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41" w:rsidRPr="001C4AF0" w:rsidRDefault="006F4AE0" w:rsidP="006F4AE0">
      <w:pPr>
        <w:spacing w:line="360" w:lineRule="auto"/>
        <w:jc w:val="center"/>
        <w:rPr>
          <w:b/>
          <w:sz w:val="32"/>
          <w:szCs w:val="32"/>
        </w:rPr>
      </w:pPr>
      <w:r w:rsidRPr="001C4AF0">
        <w:rPr>
          <w:rFonts w:eastAsia="黑体"/>
          <w:b/>
          <w:sz w:val="32"/>
          <w:szCs w:val="32"/>
        </w:rPr>
        <w:t>首届中国全球变化研究生论坛</w:t>
      </w:r>
      <w:r w:rsidR="00D317F6" w:rsidRPr="001C4AF0">
        <w:rPr>
          <w:rFonts w:eastAsia="黑体" w:hint="eastAsia"/>
          <w:b/>
          <w:sz w:val="32"/>
          <w:szCs w:val="32"/>
        </w:rPr>
        <w:t>延长投稿</w:t>
      </w:r>
      <w:r w:rsidR="00D317F6" w:rsidRPr="001C4AF0">
        <w:rPr>
          <w:rFonts w:eastAsia="黑体"/>
          <w:b/>
          <w:sz w:val="32"/>
          <w:szCs w:val="32"/>
        </w:rPr>
        <w:t>截止日期</w:t>
      </w:r>
      <w:r w:rsidR="001C4AF0" w:rsidRPr="001C4AF0">
        <w:rPr>
          <w:rFonts w:eastAsia="黑体"/>
          <w:b/>
          <w:sz w:val="32"/>
          <w:szCs w:val="32"/>
        </w:rPr>
        <w:t>通知</w:t>
      </w:r>
    </w:p>
    <w:p w:rsidR="006F4AE0" w:rsidRDefault="006F4AE0" w:rsidP="00FF172E">
      <w:pPr>
        <w:spacing w:line="360" w:lineRule="auto"/>
        <w:rPr>
          <w:b/>
          <w:sz w:val="24"/>
          <w:szCs w:val="24"/>
        </w:rPr>
      </w:pPr>
    </w:p>
    <w:p w:rsidR="000C3CA2" w:rsidRPr="00FF172E" w:rsidRDefault="000C3CA2" w:rsidP="00FF172E">
      <w:pPr>
        <w:spacing w:line="360" w:lineRule="auto"/>
        <w:rPr>
          <w:sz w:val="24"/>
          <w:szCs w:val="24"/>
        </w:rPr>
      </w:pPr>
      <w:r w:rsidRPr="00FF172E">
        <w:rPr>
          <w:sz w:val="24"/>
          <w:szCs w:val="24"/>
        </w:rPr>
        <w:tab/>
      </w:r>
      <w:r w:rsidRPr="00FF172E">
        <w:rPr>
          <w:rFonts w:hint="eastAsia"/>
          <w:sz w:val="24"/>
          <w:szCs w:val="24"/>
        </w:rPr>
        <w:t>首届</w:t>
      </w:r>
      <w:r w:rsidRPr="00FF172E">
        <w:rPr>
          <w:sz w:val="24"/>
          <w:szCs w:val="24"/>
        </w:rPr>
        <w:t>中国全球变化研究生论坛近期</w:t>
      </w:r>
      <w:r w:rsidRPr="00FF172E">
        <w:rPr>
          <w:rFonts w:hint="eastAsia"/>
          <w:sz w:val="24"/>
          <w:szCs w:val="24"/>
        </w:rPr>
        <w:t>收</w:t>
      </w:r>
      <w:r w:rsidRPr="00FF172E">
        <w:rPr>
          <w:sz w:val="24"/>
          <w:szCs w:val="24"/>
        </w:rPr>
        <w:t>到不少</w:t>
      </w:r>
      <w:r w:rsidRPr="00FF172E">
        <w:rPr>
          <w:rFonts w:hint="eastAsia"/>
          <w:sz w:val="24"/>
          <w:szCs w:val="24"/>
        </w:rPr>
        <w:t>学生反映</w:t>
      </w:r>
      <w:r w:rsidRPr="00FF172E">
        <w:rPr>
          <w:sz w:val="24"/>
          <w:szCs w:val="24"/>
        </w:rPr>
        <w:t>要求延长</w:t>
      </w:r>
      <w:r w:rsidRPr="00FF172E">
        <w:rPr>
          <w:rFonts w:hint="eastAsia"/>
          <w:sz w:val="24"/>
          <w:szCs w:val="24"/>
        </w:rPr>
        <w:t>投稿</w:t>
      </w:r>
      <w:r w:rsidRPr="00FF172E">
        <w:rPr>
          <w:sz w:val="24"/>
          <w:szCs w:val="24"/>
        </w:rPr>
        <w:t>截止日期，经</w:t>
      </w:r>
      <w:r w:rsidRPr="00FF172E">
        <w:rPr>
          <w:rFonts w:hint="eastAsia"/>
          <w:sz w:val="24"/>
          <w:szCs w:val="24"/>
        </w:rPr>
        <w:t>论坛</w:t>
      </w:r>
      <w:r w:rsidRPr="00FF172E">
        <w:rPr>
          <w:sz w:val="24"/>
          <w:szCs w:val="24"/>
        </w:rPr>
        <w:t>组委会商议决定</w:t>
      </w:r>
      <w:r w:rsidRPr="00FF172E">
        <w:rPr>
          <w:rFonts w:hint="eastAsia"/>
          <w:sz w:val="24"/>
          <w:szCs w:val="24"/>
        </w:rPr>
        <w:t>：</w:t>
      </w:r>
      <w:r w:rsidRPr="00FF172E">
        <w:rPr>
          <w:sz w:val="24"/>
          <w:szCs w:val="24"/>
        </w:rPr>
        <w:t>将摘要（</w:t>
      </w:r>
      <w:r w:rsidRPr="00FF172E">
        <w:rPr>
          <w:rFonts w:hint="eastAsia"/>
          <w:sz w:val="24"/>
          <w:szCs w:val="24"/>
        </w:rPr>
        <w:t>全文</w:t>
      </w:r>
      <w:r w:rsidRPr="00FF172E">
        <w:rPr>
          <w:sz w:val="24"/>
          <w:szCs w:val="24"/>
        </w:rPr>
        <w:t>）</w:t>
      </w:r>
      <w:r w:rsidRPr="00FF172E">
        <w:rPr>
          <w:rFonts w:hint="eastAsia"/>
          <w:sz w:val="24"/>
          <w:szCs w:val="24"/>
        </w:rPr>
        <w:t>提交</w:t>
      </w:r>
      <w:r w:rsidRPr="00FF172E">
        <w:rPr>
          <w:sz w:val="24"/>
          <w:szCs w:val="24"/>
        </w:rPr>
        <w:t>截止日期延长至</w:t>
      </w:r>
      <w:r w:rsidRPr="00FF172E">
        <w:rPr>
          <w:rFonts w:hint="eastAsia"/>
          <w:sz w:val="24"/>
          <w:szCs w:val="24"/>
        </w:rPr>
        <w:t>2014</w:t>
      </w:r>
      <w:r w:rsidRPr="00FF172E">
        <w:rPr>
          <w:rFonts w:hint="eastAsia"/>
          <w:sz w:val="24"/>
          <w:szCs w:val="24"/>
        </w:rPr>
        <w:t>年</w:t>
      </w:r>
      <w:r w:rsidRPr="00FF172E">
        <w:rPr>
          <w:rFonts w:hint="eastAsia"/>
          <w:sz w:val="24"/>
          <w:szCs w:val="24"/>
        </w:rPr>
        <w:t>12</w:t>
      </w:r>
      <w:r w:rsidRPr="00FF172E">
        <w:rPr>
          <w:rFonts w:hint="eastAsia"/>
          <w:sz w:val="24"/>
          <w:szCs w:val="24"/>
        </w:rPr>
        <w:t>月</w:t>
      </w:r>
      <w:r w:rsidRPr="00FF172E">
        <w:rPr>
          <w:rFonts w:hint="eastAsia"/>
          <w:sz w:val="24"/>
          <w:szCs w:val="24"/>
        </w:rPr>
        <w:t>10</w:t>
      </w:r>
      <w:r w:rsidRPr="00FF172E">
        <w:rPr>
          <w:rFonts w:hint="eastAsia"/>
          <w:sz w:val="24"/>
          <w:szCs w:val="24"/>
        </w:rPr>
        <w:t>日</w:t>
      </w:r>
      <w:r w:rsidRPr="00FF172E">
        <w:rPr>
          <w:sz w:val="24"/>
          <w:szCs w:val="24"/>
        </w:rPr>
        <w:t>。</w:t>
      </w:r>
      <w:r w:rsidRPr="00FF172E">
        <w:rPr>
          <w:rFonts w:hint="eastAsia"/>
          <w:sz w:val="24"/>
          <w:szCs w:val="24"/>
        </w:rPr>
        <w:t>具体论坛</w:t>
      </w:r>
      <w:r w:rsidRPr="00FF172E">
        <w:rPr>
          <w:sz w:val="24"/>
          <w:szCs w:val="24"/>
        </w:rPr>
        <w:t>时间节点</w:t>
      </w:r>
      <w:r w:rsidRPr="00FF172E">
        <w:rPr>
          <w:rFonts w:hint="eastAsia"/>
          <w:sz w:val="24"/>
          <w:szCs w:val="24"/>
        </w:rPr>
        <w:t>调整</w:t>
      </w:r>
      <w:r w:rsidRPr="00FF172E">
        <w:rPr>
          <w:sz w:val="24"/>
          <w:szCs w:val="24"/>
        </w:rPr>
        <w:t>如下：</w:t>
      </w:r>
    </w:p>
    <w:p w:rsidR="000C3CA2" w:rsidRPr="00FF172E" w:rsidRDefault="000C3CA2" w:rsidP="00FF172E">
      <w:pPr>
        <w:spacing w:line="360" w:lineRule="auto"/>
        <w:rPr>
          <w:sz w:val="24"/>
          <w:szCs w:val="24"/>
        </w:rPr>
      </w:pPr>
    </w:p>
    <w:p w:rsidR="000C3CA2" w:rsidRPr="00FF172E" w:rsidRDefault="000C3CA2" w:rsidP="00FF172E">
      <w:pPr>
        <w:spacing w:line="360" w:lineRule="auto"/>
        <w:rPr>
          <w:sz w:val="24"/>
          <w:szCs w:val="24"/>
        </w:rPr>
      </w:pPr>
      <w:r w:rsidRPr="00FF172E">
        <w:rPr>
          <w:rFonts w:hint="eastAsia"/>
          <w:sz w:val="24"/>
          <w:szCs w:val="24"/>
        </w:rPr>
        <w:t>第一轮</w:t>
      </w:r>
      <w:r w:rsidRPr="00FF172E">
        <w:rPr>
          <w:sz w:val="24"/>
          <w:szCs w:val="24"/>
        </w:rPr>
        <w:t>通知：</w:t>
      </w:r>
      <w:r w:rsidRPr="00FF172E">
        <w:rPr>
          <w:rFonts w:hint="eastAsia"/>
          <w:sz w:val="24"/>
          <w:szCs w:val="24"/>
        </w:rPr>
        <w:t xml:space="preserve"> 2014</w:t>
      </w:r>
      <w:r w:rsidRPr="00FF172E">
        <w:rPr>
          <w:rFonts w:hint="eastAsia"/>
          <w:sz w:val="24"/>
          <w:szCs w:val="24"/>
        </w:rPr>
        <w:t>年</w:t>
      </w:r>
      <w:r w:rsidRPr="00FF172E">
        <w:rPr>
          <w:rFonts w:hint="eastAsia"/>
          <w:sz w:val="24"/>
          <w:szCs w:val="24"/>
        </w:rPr>
        <w:t>10</w:t>
      </w:r>
      <w:r w:rsidRPr="00FF172E">
        <w:rPr>
          <w:rFonts w:hint="eastAsia"/>
          <w:sz w:val="24"/>
          <w:szCs w:val="24"/>
        </w:rPr>
        <w:t>月</w:t>
      </w:r>
      <w:r w:rsidRPr="00FF172E">
        <w:rPr>
          <w:rFonts w:hint="eastAsia"/>
          <w:sz w:val="24"/>
          <w:szCs w:val="24"/>
        </w:rPr>
        <w:t>20</w:t>
      </w:r>
      <w:r w:rsidRPr="00FF172E">
        <w:rPr>
          <w:rFonts w:hint="eastAsia"/>
          <w:sz w:val="24"/>
          <w:szCs w:val="24"/>
        </w:rPr>
        <w:t>日</w:t>
      </w:r>
      <w:r w:rsidRPr="00FF172E">
        <w:rPr>
          <w:sz w:val="24"/>
          <w:szCs w:val="24"/>
        </w:rPr>
        <w:t>；</w:t>
      </w:r>
    </w:p>
    <w:p w:rsidR="00C67D68" w:rsidRPr="00FF172E" w:rsidRDefault="00C67D68" w:rsidP="00FF172E">
      <w:pPr>
        <w:spacing w:line="360" w:lineRule="auto"/>
        <w:rPr>
          <w:sz w:val="24"/>
          <w:szCs w:val="24"/>
        </w:rPr>
      </w:pPr>
      <w:bookmarkStart w:id="0" w:name="_GoBack"/>
      <w:bookmarkEnd w:id="0"/>
      <w:r w:rsidRPr="00FF172E">
        <w:rPr>
          <w:rFonts w:hint="eastAsia"/>
          <w:sz w:val="24"/>
          <w:szCs w:val="24"/>
        </w:rPr>
        <w:t>第二轮通知</w:t>
      </w:r>
      <w:r w:rsidRPr="00FF172E">
        <w:rPr>
          <w:sz w:val="24"/>
          <w:szCs w:val="24"/>
        </w:rPr>
        <w:t>日期：</w:t>
      </w:r>
      <w:r w:rsidRPr="00FF172E">
        <w:rPr>
          <w:rFonts w:hint="eastAsia"/>
          <w:sz w:val="24"/>
          <w:szCs w:val="24"/>
        </w:rPr>
        <w:t>2014</w:t>
      </w:r>
      <w:r w:rsidRPr="00FF172E">
        <w:rPr>
          <w:rFonts w:hint="eastAsia"/>
          <w:sz w:val="24"/>
          <w:szCs w:val="24"/>
        </w:rPr>
        <w:t>年</w:t>
      </w:r>
      <w:r w:rsidRPr="00FF172E">
        <w:rPr>
          <w:rFonts w:hint="eastAsia"/>
          <w:sz w:val="24"/>
          <w:szCs w:val="24"/>
        </w:rPr>
        <w:t>11</w:t>
      </w:r>
      <w:r w:rsidRPr="00FF172E">
        <w:rPr>
          <w:rFonts w:hint="eastAsia"/>
          <w:sz w:val="24"/>
          <w:szCs w:val="24"/>
        </w:rPr>
        <w:t>月</w:t>
      </w:r>
      <w:r w:rsidRPr="00FF172E">
        <w:rPr>
          <w:rFonts w:hint="eastAsia"/>
          <w:sz w:val="24"/>
          <w:szCs w:val="24"/>
        </w:rPr>
        <w:t>20</w:t>
      </w:r>
      <w:r w:rsidRPr="00FF172E">
        <w:rPr>
          <w:rFonts w:hint="eastAsia"/>
          <w:sz w:val="24"/>
          <w:szCs w:val="24"/>
        </w:rPr>
        <w:t>日</w:t>
      </w:r>
      <w:r w:rsidRPr="00FF172E">
        <w:rPr>
          <w:sz w:val="24"/>
          <w:szCs w:val="24"/>
        </w:rPr>
        <w:t>；</w:t>
      </w:r>
    </w:p>
    <w:p w:rsidR="0041363E" w:rsidRPr="00FF172E" w:rsidRDefault="0041363E" w:rsidP="00FF172E">
      <w:pPr>
        <w:spacing w:line="360" w:lineRule="auto"/>
        <w:rPr>
          <w:color w:val="FF0000"/>
          <w:sz w:val="24"/>
          <w:szCs w:val="24"/>
        </w:rPr>
      </w:pPr>
      <w:r w:rsidRPr="00FF172E">
        <w:rPr>
          <w:rFonts w:hint="eastAsia"/>
          <w:color w:val="FF0000"/>
          <w:sz w:val="24"/>
          <w:szCs w:val="24"/>
        </w:rPr>
        <w:t>摘要</w:t>
      </w:r>
      <w:r w:rsidRPr="00FF172E">
        <w:rPr>
          <w:color w:val="FF0000"/>
          <w:sz w:val="24"/>
          <w:szCs w:val="24"/>
        </w:rPr>
        <w:t>提交截止日期：</w:t>
      </w:r>
      <w:r w:rsidRPr="00FF172E">
        <w:rPr>
          <w:color w:val="FF0000"/>
          <w:sz w:val="24"/>
          <w:szCs w:val="24"/>
        </w:rPr>
        <w:t>2014</w:t>
      </w:r>
      <w:r w:rsidRPr="00FF172E">
        <w:rPr>
          <w:rFonts w:hint="eastAsia"/>
          <w:color w:val="FF0000"/>
          <w:sz w:val="24"/>
          <w:szCs w:val="24"/>
        </w:rPr>
        <w:t>年</w:t>
      </w:r>
      <w:r w:rsidRPr="00FF172E">
        <w:rPr>
          <w:rFonts w:hint="eastAsia"/>
          <w:color w:val="FF0000"/>
          <w:sz w:val="24"/>
          <w:szCs w:val="24"/>
        </w:rPr>
        <w:t>12</w:t>
      </w:r>
      <w:r w:rsidRPr="00FF172E">
        <w:rPr>
          <w:rFonts w:hint="eastAsia"/>
          <w:color w:val="FF0000"/>
          <w:sz w:val="24"/>
          <w:szCs w:val="24"/>
        </w:rPr>
        <w:t>月</w:t>
      </w:r>
      <w:r w:rsidRPr="00FF172E">
        <w:rPr>
          <w:rFonts w:hint="eastAsia"/>
          <w:color w:val="FF0000"/>
          <w:sz w:val="24"/>
          <w:szCs w:val="24"/>
        </w:rPr>
        <w:t>10</w:t>
      </w:r>
      <w:r w:rsidRPr="00FF172E">
        <w:rPr>
          <w:rFonts w:hint="eastAsia"/>
          <w:color w:val="FF0000"/>
          <w:sz w:val="24"/>
          <w:szCs w:val="24"/>
        </w:rPr>
        <w:t>日</w:t>
      </w:r>
      <w:r w:rsidRPr="00FF172E">
        <w:rPr>
          <w:color w:val="FF0000"/>
          <w:sz w:val="24"/>
          <w:szCs w:val="24"/>
        </w:rPr>
        <w:t>；</w:t>
      </w:r>
    </w:p>
    <w:p w:rsidR="000C3CA2" w:rsidRPr="00FF172E" w:rsidRDefault="0041363E" w:rsidP="00FF172E">
      <w:pPr>
        <w:spacing w:line="360" w:lineRule="auto"/>
        <w:rPr>
          <w:sz w:val="24"/>
          <w:szCs w:val="24"/>
        </w:rPr>
      </w:pPr>
      <w:r w:rsidRPr="00FF172E">
        <w:rPr>
          <w:rFonts w:hint="eastAsia"/>
          <w:sz w:val="24"/>
          <w:szCs w:val="24"/>
        </w:rPr>
        <w:t>摘要</w:t>
      </w:r>
      <w:r w:rsidRPr="00FF172E">
        <w:rPr>
          <w:sz w:val="24"/>
          <w:szCs w:val="24"/>
        </w:rPr>
        <w:t>接受通知</w:t>
      </w:r>
      <w:r w:rsidRPr="00FF172E">
        <w:rPr>
          <w:rFonts w:hint="eastAsia"/>
          <w:sz w:val="24"/>
          <w:szCs w:val="24"/>
        </w:rPr>
        <w:t>日期</w:t>
      </w:r>
      <w:r w:rsidRPr="00FF172E">
        <w:rPr>
          <w:sz w:val="24"/>
          <w:szCs w:val="24"/>
        </w:rPr>
        <w:t>：</w:t>
      </w:r>
      <w:r w:rsidRPr="00FF172E">
        <w:rPr>
          <w:rFonts w:hint="eastAsia"/>
          <w:sz w:val="24"/>
          <w:szCs w:val="24"/>
        </w:rPr>
        <w:t>2014</w:t>
      </w:r>
      <w:r w:rsidRPr="00FF172E">
        <w:rPr>
          <w:rFonts w:hint="eastAsia"/>
          <w:sz w:val="24"/>
          <w:szCs w:val="24"/>
        </w:rPr>
        <w:t>年</w:t>
      </w:r>
      <w:r w:rsidRPr="00FF172E">
        <w:rPr>
          <w:rFonts w:hint="eastAsia"/>
          <w:sz w:val="24"/>
          <w:szCs w:val="24"/>
        </w:rPr>
        <w:t>12</w:t>
      </w:r>
      <w:r w:rsidRPr="00FF172E">
        <w:rPr>
          <w:rFonts w:hint="eastAsia"/>
          <w:sz w:val="24"/>
          <w:szCs w:val="24"/>
        </w:rPr>
        <w:t>月</w:t>
      </w:r>
      <w:r w:rsidRPr="00FF172E">
        <w:rPr>
          <w:rFonts w:hint="eastAsia"/>
          <w:sz w:val="24"/>
          <w:szCs w:val="24"/>
        </w:rPr>
        <w:t>15</w:t>
      </w:r>
      <w:r w:rsidRPr="00FF172E">
        <w:rPr>
          <w:rFonts w:hint="eastAsia"/>
          <w:sz w:val="24"/>
          <w:szCs w:val="24"/>
        </w:rPr>
        <w:t>日</w:t>
      </w:r>
      <w:r w:rsidRPr="00FF172E">
        <w:rPr>
          <w:sz w:val="24"/>
          <w:szCs w:val="24"/>
        </w:rPr>
        <w:t>；</w:t>
      </w:r>
      <w:r w:rsidRPr="00FF172E">
        <w:rPr>
          <w:rFonts w:hint="eastAsia"/>
          <w:sz w:val="24"/>
          <w:szCs w:val="24"/>
        </w:rPr>
        <w:br/>
      </w:r>
      <w:r w:rsidRPr="00FF172E">
        <w:rPr>
          <w:rFonts w:hint="eastAsia"/>
          <w:sz w:val="24"/>
          <w:szCs w:val="24"/>
        </w:rPr>
        <w:t>第</w:t>
      </w:r>
      <w:r w:rsidR="0059295F" w:rsidRPr="00FF172E">
        <w:rPr>
          <w:rFonts w:hint="eastAsia"/>
          <w:sz w:val="24"/>
          <w:szCs w:val="24"/>
        </w:rPr>
        <w:t>三</w:t>
      </w:r>
      <w:r w:rsidRPr="00FF172E">
        <w:rPr>
          <w:rFonts w:hint="eastAsia"/>
          <w:sz w:val="24"/>
          <w:szCs w:val="24"/>
        </w:rPr>
        <w:t>轮通知</w:t>
      </w:r>
      <w:r w:rsidR="00485EAF" w:rsidRPr="00FF172E">
        <w:rPr>
          <w:rFonts w:hint="eastAsia"/>
          <w:sz w:val="24"/>
          <w:szCs w:val="24"/>
        </w:rPr>
        <w:t>日期</w:t>
      </w:r>
      <w:r w:rsidRPr="00FF172E">
        <w:rPr>
          <w:rFonts w:hint="eastAsia"/>
          <w:sz w:val="24"/>
          <w:szCs w:val="24"/>
        </w:rPr>
        <w:t>：</w:t>
      </w:r>
      <w:r w:rsidRPr="00FF172E">
        <w:rPr>
          <w:rFonts w:hint="eastAsia"/>
          <w:sz w:val="24"/>
          <w:szCs w:val="24"/>
        </w:rPr>
        <w:t>2014</w:t>
      </w:r>
      <w:r w:rsidRPr="00FF172E">
        <w:rPr>
          <w:rFonts w:hint="eastAsia"/>
          <w:sz w:val="24"/>
          <w:szCs w:val="24"/>
        </w:rPr>
        <w:t>年</w:t>
      </w:r>
      <w:r w:rsidRPr="00FF172E">
        <w:rPr>
          <w:rFonts w:hint="eastAsia"/>
          <w:sz w:val="24"/>
          <w:szCs w:val="24"/>
        </w:rPr>
        <w:t>12</w:t>
      </w:r>
      <w:r w:rsidRPr="00FF172E">
        <w:rPr>
          <w:rFonts w:hint="eastAsia"/>
          <w:sz w:val="24"/>
          <w:szCs w:val="24"/>
        </w:rPr>
        <w:t>月</w:t>
      </w:r>
      <w:r w:rsidRPr="00FF172E">
        <w:rPr>
          <w:rFonts w:hint="eastAsia"/>
          <w:sz w:val="24"/>
          <w:szCs w:val="24"/>
        </w:rPr>
        <w:t>1</w:t>
      </w:r>
      <w:r w:rsidR="0059295F" w:rsidRPr="00FF172E">
        <w:rPr>
          <w:sz w:val="24"/>
          <w:szCs w:val="24"/>
        </w:rPr>
        <w:t>7</w:t>
      </w:r>
      <w:r w:rsidRPr="00FF172E">
        <w:rPr>
          <w:rFonts w:hint="eastAsia"/>
          <w:sz w:val="24"/>
          <w:szCs w:val="24"/>
        </w:rPr>
        <w:t>日；</w:t>
      </w:r>
      <w:r w:rsidRPr="00FF172E">
        <w:rPr>
          <w:rFonts w:hint="eastAsia"/>
          <w:sz w:val="24"/>
          <w:szCs w:val="24"/>
        </w:rPr>
        <w:br/>
      </w:r>
      <w:r w:rsidRPr="00FF172E">
        <w:rPr>
          <w:rFonts w:hint="eastAsia"/>
          <w:sz w:val="24"/>
          <w:szCs w:val="24"/>
        </w:rPr>
        <w:t>论坛召开日期：</w:t>
      </w:r>
      <w:r w:rsidRPr="00FF172E">
        <w:rPr>
          <w:rFonts w:hint="eastAsia"/>
          <w:sz w:val="24"/>
          <w:szCs w:val="24"/>
        </w:rPr>
        <w:t>2014</w:t>
      </w:r>
      <w:r w:rsidRPr="00FF172E">
        <w:rPr>
          <w:rFonts w:hint="eastAsia"/>
          <w:sz w:val="24"/>
          <w:szCs w:val="24"/>
        </w:rPr>
        <w:t>年</w:t>
      </w:r>
      <w:r w:rsidRPr="00FF172E">
        <w:rPr>
          <w:rFonts w:hint="eastAsia"/>
          <w:sz w:val="24"/>
          <w:szCs w:val="24"/>
        </w:rPr>
        <w:t>12</w:t>
      </w:r>
      <w:r w:rsidRPr="00FF172E">
        <w:rPr>
          <w:rFonts w:hint="eastAsia"/>
          <w:sz w:val="24"/>
          <w:szCs w:val="24"/>
        </w:rPr>
        <w:t>月</w:t>
      </w:r>
      <w:r w:rsidRPr="00FF172E">
        <w:rPr>
          <w:rFonts w:hint="eastAsia"/>
          <w:sz w:val="24"/>
          <w:szCs w:val="24"/>
        </w:rPr>
        <w:t>27</w:t>
      </w:r>
      <w:r w:rsidRPr="00FF172E">
        <w:rPr>
          <w:rFonts w:hint="eastAsia"/>
          <w:sz w:val="24"/>
          <w:szCs w:val="24"/>
        </w:rPr>
        <w:t>日</w:t>
      </w:r>
      <w:r w:rsidRPr="00FF172E">
        <w:rPr>
          <w:rFonts w:hint="eastAsia"/>
          <w:sz w:val="24"/>
          <w:szCs w:val="24"/>
        </w:rPr>
        <w:t>-28</w:t>
      </w:r>
      <w:r w:rsidRPr="00FF172E">
        <w:rPr>
          <w:rFonts w:hint="eastAsia"/>
          <w:sz w:val="24"/>
          <w:szCs w:val="24"/>
        </w:rPr>
        <w:t>日。</w:t>
      </w:r>
    </w:p>
    <w:p w:rsidR="002857C1" w:rsidRDefault="002857C1" w:rsidP="00FF172E">
      <w:pPr>
        <w:spacing w:line="360" w:lineRule="auto"/>
        <w:rPr>
          <w:sz w:val="24"/>
          <w:szCs w:val="24"/>
        </w:rPr>
      </w:pPr>
    </w:p>
    <w:p w:rsidR="00DA2887" w:rsidRPr="00DA2887" w:rsidRDefault="00DA2887" w:rsidP="00DA2887">
      <w:pPr>
        <w:keepNext/>
        <w:widowControl/>
        <w:shd w:val="clear" w:color="auto" w:fill="FFFFFF"/>
        <w:spacing w:before="230" w:after="115" w:line="461" w:lineRule="atLeast"/>
        <w:jc w:val="center"/>
        <w:outlineLvl w:val="2"/>
        <w:rPr>
          <w:rFonts w:ascii="KaiTi" w:eastAsia="宋体" w:hAnsi="KaiTi" w:cs="Arial" w:hint="eastAsia"/>
          <w:color w:val="000000"/>
          <w:kern w:val="0"/>
          <w:sz w:val="30"/>
          <w:szCs w:val="30"/>
        </w:rPr>
      </w:pPr>
      <w:r>
        <w:rPr>
          <w:rFonts w:ascii="KaiTi" w:eastAsia="宋体" w:hAnsi="KaiTi" w:cs="Arial" w:hint="eastAsia"/>
          <w:color w:val="000000"/>
          <w:kern w:val="0"/>
          <w:sz w:val="30"/>
          <w:szCs w:val="30"/>
        </w:rPr>
        <w:t>附：</w:t>
      </w:r>
      <w:r w:rsidRPr="00DA2887">
        <w:rPr>
          <w:rFonts w:ascii="KaiTi" w:eastAsia="宋体" w:hAnsi="KaiTi" w:cs="Arial"/>
          <w:color w:val="000000"/>
          <w:kern w:val="0"/>
          <w:sz w:val="30"/>
          <w:szCs w:val="30"/>
        </w:rPr>
        <w:t>首届中国全球变化研究生论坛邀稿</w:t>
      </w:r>
      <w:r>
        <w:rPr>
          <w:rFonts w:ascii="KaiTi" w:eastAsia="宋体" w:hAnsi="KaiTi" w:cs="Arial" w:hint="eastAsia"/>
          <w:color w:val="000000"/>
          <w:kern w:val="0"/>
          <w:sz w:val="30"/>
          <w:szCs w:val="30"/>
        </w:rPr>
        <w:t>通知</w:t>
      </w:r>
    </w:p>
    <w:p w:rsidR="00DA2887" w:rsidRPr="00DA2887" w:rsidRDefault="00DA2887" w:rsidP="00DA2887">
      <w:pPr>
        <w:widowControl/>
        <w:shd w:val="clear" w:color="auto" w:fill="FFFFFF"/>
        <w:spacing w:after="346" w:line="480" w:lineRule="atLeast"/>
        <w:jc w:val="left"/>
        <w:rPr>
          <w:rFonts w:ascii="Helvetica" w:eastAsia="宋体" w:hAnsi="Helvetica" w:cs="Arial"/>
          <w:color w:val="333333"/>
          <w:kern w:val="0"/>
          <w:sz w:val="16"/>
          <w:szCs w:val="16"/>
        </w:rPr>
      </w:pP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全球变化对人类社会和地球环境影响重大。当前世界正面临一系列重大全球变化问题：全球气候变暖、淡水资源短缺、生态系统退化、生物多样性破坏、大气化学成分变化、气象灾害频发等。这些全球变化对人类生存环境、社会经济造成了严重影响。全球变化问题得到了国际社会各界的广泛关注。国际科学理事会（</w:t>
      </w:r>
      <w:r w:rsidRPr="00DA2887">
        <w:rPr>
          <w:rFonts w:ascii="Helvetica" w:eastAsia="宋体" w:hAnsi="Helvetica" w:cs="Arial"/>
          <w:color w:val="333333"/>
          <w:kern w:val="0"/>
          <w:sz w:val="16"/>
          <w:szCs w:val="16"/>
        </w:rPr>
        <w:t>ICSU)</w:t>
      </w:r>
      <w:r w:rsidRPr="00DA2887">
        <w:rPr>
          <w:rFonts w:ascii="Helvetica" w:eastAsia="宋体" w:hAnsi="Helvetica" w:cs="Arial"/>
          <w:color w:val="333333"/>
          <w:kern w:val="0"/>
          <w:sz w:val="16"/>
          <w:szCs w:val="16"/>
        </w:rPr>
        <w:t>和国际社会科学理事会（</w:t>
      </w:r>
      <w:r w:rsidRPr="00DA2887">
        <w:rPr>
          <w:rFonts w:ascii="Helvetica" w:eastAsia="宋体" w:hAnsi="Helvetica" w:cs="Arial"/>
          <w:color w:val="333333"/>
          <w:kern w:val="0"/>
          <w:sz w:val="16"/>
          <w:szCs w:val="16"/>
        </w:rPr>
        <w:t>ISSC</w:t>
      </w:r>
      <w:r w:rsidRPr="00DA2887">
        <w:rPr>
          <w:rFonts w:ascii="Helvetica" w:eastAsia="宋体" w:hAnsi="Helvetica" w:cs="Arial"/>
          <w:color w:val="333333"/>
          <w:kern w:val="0"/>
          <w:sz w:val="16"/>
          <w:szCs w:val="16"/>
        </w:rPr>
        <w:t>）发起并联合多家组织组建形成了</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未来地球计划（</w:t>
      </w:r>
      <w:r w:rsidRPr="00DA2887">
        <w:rPr>
          <w:rFonts w:ascii="Helvetica" w:eastAsia="宋体" w:hAnsi="Helvetica" w:cs="Arial"/>
          <w:color w:val="333333"/>
          <w:kern w:val="0"/>
          <w:sz w:val="16"/>
          <w:szCs w:val="16"/>
        </w:rPr>
        <w:t>Future Earth</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2014-2023</w:t>
      </w:r>
      <w:r w:rsidRPr="00DA2887">
        <w:rPr>
          <w:rFonts w:ascii="Helvetica" w:eastAsia="宋体" w:hAnsi="Helvetica" w:cs="Arial"/>
          <w:color w:val="333333"/>
          <w:kern w:val="0"/>
          <w:sz w:val="16"/>
          <w:szCs w:val="16"/>
        </w:rPr>
        <w:t>），目的是为应对全球环境变化给各区域、国家和社会带来的挑战，加强自然科学与社会科学的沟通与合作，为全球可持续发展提供必要的理论知识、研究手段和方法。中国的全球变化研究进程还处于发展初期。而随着对全球变化问题的日益关注和国家的战略需求，全球变化研究日显重要。</w:t>
      </w:r>
      <w:r w:rsidRPr="00DA2887">
        <w:rPr>
          <w:rFonts w:ascii="Helvetica" w:eastAsia="宋体" w:hAnsi="Helvetica" w:cs="Arial"/>
          <w:color w:val="333333"/>
          <w:kern w:val="0"/>
          <w:sz w:val="16"/>
          <w:szCs w:val="16"/>
        </w:rPr>
        <w:t>2010</w:t>
      </w:r>
      <w:r w:rsidRPr="00DA2887">
        <w:rPr>
          <w:rFonts w:ascii="Helvetica" w:eastAsia="宋体" w:hAnsi="Helvetica" w:cs="Arial"/>
          <w:color w:val="333333"/>
          <w:kern w:val="0"/>
          <w:sz w:val="16"/>
          <w:szCs w:val="16"/>
        </w:rPr>
        <w:t>年国家科技</w:t>
      </w:r>
      <w:proofErr w:type="gramStart"/>
      <w:r w:rsidRPr="00DA2887">
        <w:rPr>
          <w:rFonts w:ascii="Helvetica" w:eastAsia="宋体" w:hAnsi="Helvetica" w:cs="Arial"/>
          <w:color w:val="333333"/>
          <w:kern w:val="0"/>
          <w:sz w:val="16"/>
          <w:szCs w:val="16"/>
        </w:rPr>
        <w:t>部启动</w:t>
      </w:r>
      <w:proofErr w:type="gramEnd"/>
      <w:r w:rsidRPr="00DA2887">
        <w:rPr>
          <w:rFonts w:ascii="Helvetica" w:eastAsia="宋体" w:hAnsi="Helvetica" w:cs="Arial"/>
          <w:color w:val="333333"/>
          <w:kern w:val="0"/>
          <w:sz w:val="16"/>
          <w:szCs w:val="16"/>
        </w:rPr>
        <w:t>了</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全球变化研究国家重大科学研究计划</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，部署一系列重大项目，已经取得了一些实质性成果，加强了我国在全球变化关键问题上的话语权。然而，中国在全球变化研究领域需要取得更多突破。为此，</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全球变化研究协同创新中心</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应运而生，以满足国家重大需求为使命，致力于建设世界一流的全球变化研究基地。</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全球变化研究的突破需要青年力量的推动。青年学生是我国未来全球变化研究的主力军。全球变化研究协同中心的宗旨之一就是促进我国全球变化领域创新人才的培养，为国家储备优秀青年研究人才。为此，由全球变化研究协同创新中心、北京师范大学全球变化与地球系统科学研究院和清华大学地球系统科学研究中心联合举办中国全球变化研究生论</w:t>
      </w:r>
      <w:r w:rsidRPr="00DA2887">
        <w:rPr>
          <w:rFonts w:ascii="Helvetica" w:eastAsia="宋体" w:hAnsi="Helvetica" w:cs="Arial"/>
          <w:color w:val="333333"/>
          <w:kern w:val="0"/>
          <w:sz w:val="16"/>
          <w:szCs w:val="16"/>
        </w:rPr>
        <w:lastRenderedPageBreak/>
        <w:t>坛，以期加强和推动研究生在全球变化领域的研究，构建促进学生交流、学科交叉、学术创新，构建具有影响力、创造力的青年学子学术交流平台。本届论坛为首届中国全球变化研究生论坛，会议时间为</w:t>
      </w:r>
      <w:r w:rsidRPr="00DA2887">
        <w:rPr>
          <w:rFonts w:ascii="Helvetica" w:eastAsia="宋体" w:hAnsi="Helvetica" w:cs="Arial"/>
          <w:color w:val="333333"/>
          <w:kern w:val="0"/>
          <w:sz w:val="16"/>
          <w:szCs w:val="16"/>
        </w:rPr>
        <w:t>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12</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27</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28</w:t>
      </w:r>
      <w:r w:rsidRPr="00DA2887">
        <w:rPr>
          <w:rFonts w:ascii="Helvetica" w:eastAsia="宋体" w:hAnsi="Helvetica" w:cs="Arial"/>
          <w:color w:val="333333"/>
          <w:kern w:val="0"/>
          <w:sz w:val="16"/>
          <w:szCs w:val="16"/>
        </w:rPr>
        <w:t>日，会议地点为北京师范大学。</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一、</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论坛主题和议题</w:t>
      </w:r>
      <w:r w:rsidRPr="00DA2887">
        <w:rPr>
          <w:rFonts w:ascii="Helvetica" w:eastAsia="宋体" w:hAnsi="Helvetica" w:cs="Arial"/>
          <w:b/>
          <w:bCs/>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b/>
          <w:bCs/>
          <w:color w:val="333333"/>
          <w:kern w:val="0"/>
          <w:sz w:val="16"/>
          <w:szCs w:val="16"/>
        </w:rPr>
        <w:t xml:space="preserve">　论坛主题：</w:t>
      </w:r>
      <w:r w:rsidRPr="00DA2887">
        <w:rPr>
          <w:rFonts w:ascii="Helvetica" w:eastAsia="宋体" w:hAnsi="Helvetica" w:cs="Arial"/>
          <w:color w:val="333333"/>
          <w:kern w:val="0"/>
          <w:sz w:val="16"/>
          <w:szCs w:val="16"/>
        </w:rPr>
        <w:t>全球变化研究</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学科交叉的力量</w:t>
      </w:r>
      <w:r w:rsidRPr="00DA2887">
        <w:rPr>
          <w:rFonts w:ascii="Helvetica" w:eastAsia="宋体" w:hAnsi="Helvetica" w:cs="Arial"/>
          <w:color w:val="333333"/>
          <w:kern w:val="0"/>
          <w:sz w:val="16"/>
          <w:szCs w:val="16"/>
        </w:rPr>
        <w:t xml:space="preserve">(Global Change Studies——Power of </w:t>
      </w:r>
      <w:proofErr w:type="spellStart"/>
      <w:r w:rsidRPr="00DA2887">
        <w:rPr>
          <w:rFonts w:ascii="Helvetica" w:eastAsia="宋体" w:hAnsi="Helvetica" w:cs="Arial"/>
          <w:color w:val="333333"/>
          <w:kern w:val="0"/>
          <w:sz w:val="16"/>
          <w:szCs w:val="16"/>
        </w:rPr>
        <w:t>Interdisciplines</w:t>
      </w:r>
      <w:proofErr w:type="spellEnd"/>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论坛议题包括：</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1</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 </w:t>
      </w:r>
      <w:r w:rsidRPr="00DA2887">
        <w:rPr>
          <w:rFonts w:ascii="Helvetica" w:eastAsia="宋体" w:hAnsi="Helvetica" w:cs="Arial"/>
          <w:color w:val="333333"/>
          <w:kern w:val="0"/>
          <w:sz w:val="16"/>
          <w:szCs w:val="16"/>
        </w:rPr>
        <w:t>全球变化的事实、过程和机理研究；</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2</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 </w:t>
      </w:r>
      <w:r w:rsidRPr="00DA2887">
        <w:rPr>
          <w:rFonts w:ascii="Helvetica" w:eastAsia="宋体" w:hAnsi="Helvetica" w:cs="Arial"/>
          <w:color w:val="333333"/>
          <w:kern w:val="0"/>
          <w:sz w:val="16"/>
          <w:szCs w:val="16"/>
        </w:rPr>
        <w:t>人类活动对全球变化的影响研究；</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3</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 </w:t>
      </w:r>
      <w:r w:rsidRPr="00DA2887">
        <w:rPr>
          <w:rFonts w:ascii="Helvetica" w:eastAsia="宋体" w:hAnsi="Helvetica" w:cs="Arial"/>
          <w:color w:val="333333"/>
          <w:kern w:val="0"/>
          <w:sz w:val="16"/>
          <w:szCs w:val="16"/>
        </w:rPr>
        <w:t>气候变化的影响及适应研究；</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4</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 </w:t>
      </w:r>
      <w:r w:rsidRPr="00DA2887">
        <w:rPr>
          <w:rFonts w:ascii="Helvetica" w:eastAsia="宋体" w:hAnsi="Helvetica" w:cs="Arial"/>
          <w:color w:val="333333"/>
          <w:kern w:val="0"/>
          <w:sz w:val="16"/>
          <w:szCs w:val="16"/>
        </w:rPr>
        <w:t>全球变化综合观测和数据集成研究；</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5</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 </w:t>
      </w:r>
      <w:r w:rsidRPr="00DA2887">
        <w:rPr>
          <w:rFonts w:ascii="Helvetica" w:eastAsia="宋体" w:hAnsi="Helvetica" w:cs="Arial"/>
          <w:color w:val="333333"/>
          <w:kern w:val="0"/>
          <w:sz w:val="16"/>
          <w:szCs w:val="16"/>
        </w:rPr>
        <w:t>地球系统模拟研究。</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二、</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论坛时间和地点</w:t>
      </w:r>
      <w:r w:rsidRPr="00DA2887">
        <w:rPr>
          <w:rFonts w:ascii="Helvetica" w:eastAsia="宋体" w:hAnsi="Helvetica" w:cs="Arial"/>
          <w:b/>
          <w:bCs/>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论坛时间：</w:t>
      </w:r>
      <w:r w:rsidRPr="00DA2887">
        <w:rPr>
          <w:rFonts w:ascii="Helvetica" w:eastAsia="宋体" w:hAnsi="Helvetica" w:cs="Arial"/>
          <w:color w:val="333333"/>
          <w:kern w:val="0"/>
          <w:sz w:val="16"/>
          <w:szCs w:val="16"/>
        </w:rPr>
        <w:t>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12</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27</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28</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论坛地点：北京师范大学</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三、</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主办单位和承办单位</w:t>
      </w:r>
      <w:r w:rsidRPr="00DA2887">
        <w:rPr>
          <w:rFonts w:ascii="Helvetica" w:eastAsia="宋体" w:hAnsi="Helvetica" w:cs="Arial"/>
          <w:b/>
          <w:bCs/>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主办单位：全球变化研究协同创新中心</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承办：北京师范大学全球变化与地球系统科学研究院</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协办：清华大学地球系统科学研究中心</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四、</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论坛学术委员会</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lastRenderedPageBreak/>
        <w:t xml:space="preserve">　　主任：徐冠华</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成员：宫</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鹏</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李建平</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胡永云</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陈镜明</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朱江</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施建成</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宋连春</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高建刚</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五、</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论坛组委会</w:t>
      </w:r>
      <w:r w:rsidRPr="00DA2887">
        <w:rPr>
          <w:rFonts w:ascii="Helvetica" w:eastAsia="宋体" w:hAnsi="Helvetica" w:cs="Arial"/>
          <w:b/>
          <w:bCs/>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主</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任：李建平</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宫</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鹏</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副主任：程</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晓</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罗</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勇</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秘书长：王秀丽</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赵传峰</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成</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员：姜骁宵</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李晓瑜</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张宝钢</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李东兴</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刘玉娇</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徐</w:t>
      </w:r>
      <w:r w:rsidRPr="00DA2887">
        <w:rPr>
          <w:rFonts w:ascii="Helvetica" w:eastAsia="宋体" w:hAnsi="Helvetica" w:cs="Arial"/>
          <w:color w:val="333333"/>
          <w:kern w:val="0"/>
          <w:sz w:val="16"/>
          <w:szCs w:val="16"/>
        </w:rPr>
        <w:t xml:space="preserve">  </w:t>
      </w:r>
      <w:proofErr w:type="gramStart"/>
      <w:r w:rsidRPr="00DA2887">
        <w:rPr>
          <w:rFonts w:ascii="Helvetica" w:eastAsia="宋体" w:hAnsi="Helvetica" w:cs="Arial"/>
          <w:color w:val="333333"/>
          <w:kern w:val="0"/>
          <w:sz w:val="16"/>
          <w:szCs w:val="16"/>
        </w:rPr>
        <w:t>霖</w:t>
      </w:r>
      <w:proofErr w:type="gramEnd"/>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陈</w:t>
      </w:r>
      <w:r w:rsidRPr="00DA2887">
        <w:rPr>
          <w:rFonts w:ascii="Helvetica" w:eastAsia="宋体" w:hAnsi="Helvetica" w:cs="Arial"/>
          <w:color w:val="333333"/>
          <w:kern w:val="0"/>
          <w:sz w:val="16"/>
          <w:szCs w:val="16"/>
        </w:rPr>
        <w:t xml:space="preserve">  </w:t>
      </w:r>
      <w:proofErr w:type="gramStart"/>
      <w:r w:rsidRPr="00DA2887">
        <w:rPr>
          <w:rFonts w:ascii="Helvetica" w:eastAsia="宋体" w:hAnsi="Helvetica" w:cs="Arial"/>
          <w:color w:val="333333"/>
          <w:kern w:val="0"/>
          <w:sz w:val="16"/>
          <w:szCs w:val="16"/>
        </w:rPr>
        <w:t>斌</w:t>
      </w:r>
      <w:proofErr w:type="gramEnd"/>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李</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 xml:space="preserve">竞　</w:t>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六、</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论坛参与对象</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全球变化研究相关领域的研究生。</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t xml:space="preserve">　　七、</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论坛注册及费用</w:t>
      </w:r>
      <w:r w:rsidRPr="00DA2887">
        <w:rPr>
          <w:rFonts w:ascii="Helvetica" w:eastAsia="宋体" w:hAnsi="Helvetica" w:cs="Arial"/>
          <w:b/>
          <w:bCs/>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本论坛主要面向全球变化研究相关领域的研究生，参与者可通过全球变化研究生论坛官方网址（</w:t>
      </w:r>
      <w:hyperlink r:id="rId7" w:history="1">
        <w:r w:rsidRPr="00DA2887">
          <w:rPr>
            <w:rFonts w:ascii="Helvetica" w:eastAsia="宋体" w:hAnsi="Helvetica" w:cs="Arial"/>
            <w:color w:val="428BCA"/>
            <w:kern w:val="0"/>
            <w:sz w:val="16"/>
            <w:u w:val="single"/>
          </w:rPr>
          <w:t>http://www.gcess.cn/fgcs</w:t>
        </w:r>
      </w:hyperlink>
      <w:r w:rsidRPr="00DA2887">
        <w:rPr>
          <w:rFonts w:ascii="Helvetica" w:eastAsia="宋体" w:hAnsi="Helvetica" w:cs="Arial"/>
          <w:color w:val="333333"/>
          <w:kern w:val="0"/>
          <w:sz w:val="16"/>
          <w:szCs w:val="16"/>
        </w:rPr>
        <w:t>）进行注册报名，并按照要求提交摘要（或全文）。</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对于接受的论文摘要（或全文），首届中国全球变化研究生论坛实行免费注册，组委会将提供工作餐，旅费和住宿自理。</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对于未接受的论文摘要（或全文），以及没有提交论文摘要（或全文）的参会者，可旁听，组委会不提供食宿。</w:t>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br/>
      </w:r>
      <w:r w:rsidRPr="00DA2887">
        <w:rPr>
          <w:rFonts w:ascii="Helvetica" w:eastAsia="宋体" w:hAnsi="Helvetica" w:cs="Arial"/>
          <w:b/>
          <w:bCs/>
          <w:color w:val="333333"/>
          <w:kern w:val="0"/>
          <w:sz w:val="16"/>
          <w:szCs w:val="16"/>
        </w:rPr>
        <w:t xml:space="preserve">　　八、</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优秀论文奖</w:t>
      </w:r>
      <w:r w:rsidRPr="00DA2887">
        <w:rPr>
          <w:rFonts w:ascii="Helvetica" w:eastAsia="宋体" w:hAnsi="Helvetica" w:cs="Arial"/>
          <w:b/>
          <w:bCs/>
          <w:color w:val="333333"/>
          <w:kern w:val="0"/>
          <w:sz w:val="16"/>
          <w:szCs w:val="16"/>
        </w:rPr>
        <w:br/>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为激励研究生学术创新，提高青年学子对全球变化研究的热情，中国全球变化研究生论坛将针对参加论坛的研究生大会报告和展板，组织专家评审小组进行严格评议，最终评选出若干研究生优秀论文奖，并颁发获奖证书。</w:t>
      </w:r>
      <w:r w:rsidRPr="00DA2887">
        <w:rPr>
          <w:rFonts w:ascii="Helvetica" w:eastAsia="宋体" w:hAnsi="Helvetica" w:cs="Arial"/>
          <w:color w:val="333333"/>
          <w:kern w:val="0"/>
          <w:sz w:val="16"/>
          <w:szCs w:val="16"/>
        </w:rPr>
        <w:br/>
      </w:r>
      <w:r w:rsidRPr="00DA2887">
        <w:rPr>
          <w:rFonts w:ascii="Helvetica" w:eastAsia="宋体" w:hAnsi="Helvetica" w:cs="Arial"/>
          <w:b/>
          <w:bCs/>
          <w:color w:val="333333"/>
          <w:kern w:val="0"/>
          <w:sz w:val="16"/>
          <w:szCs w:val="16"/>
        </w:rPr>
        <w:br/>
      </w:r>
      <w:r w:rsidRPr="00DA2887">
        <w:rPr>
          <w:rFonts w:ascii="Helvetica" w:eastAsia="宋体" w:hAnsi="Helvetica" w:cs="Arial"/>
          <w:b/>
          <w:bCs/>
          <w:color w:val="333333"/>
          <w:kern w:val="0"/>
          <w:sz w:val="16"/>
          <w:szCs w:val="16"/>
        </w:rPr>
        <w:t xml:space="preserve">　　九、</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论坛重要时间节点</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lastRenderedPageBreak/>
        <w:t xml:space="preserve">　　第一轮通知：</w:t>
      </w:r>
      <w:r w:rsidRPr="00DA2887">
        <w:rPr>
          <w:rFonts w:ascii="Helvetica" w:eastAsia="宋体" w:hAnsi="Helvetica" w:cs="Arial"/>
          <w:color w:val="333333"/>
          <w:kern w:val="0"/>
          <w:sz w:val="16"/>
          <w:szCs w:val="16"/>
        </w:rPr>
        <w:t>      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10</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20</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摘要提交截止日期：</w:t>
      </w:r>
      <w:r w:rsidRPr="00DA2887">
        <w:rPr>
          <w:rFonts w:ascii="Helvetica" w:eastAsia="宋体" w:hAnsi="Helvetica" w:cs="Arial"/>
          <w:color w:val="333333"/>
          <w:kern w:val="0"/>
          <w:sz w:val="16"/>
          <w:szCs w:val="16"/>
        </w:rPr>
        <w:t>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11</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25</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摘要接受通知日期：</w:t>
      </w:r>
      <w:r w:rsidRPr="00DA2887">
        <w:rPr>
          <w:rFonts w:ascii="Helvetica" w:eastAsia="宋体" w:hAnsi="Helvetica" w:cs="Arial"/>
          <w:color w:val="333333"/>
          <w:kern w:val="0"/>
          <w:sz w:val="16"/>
          <w:szCs w:val="16"/>
        </w:rPr>
        <w:t>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11</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30</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注册截止日期：</w:t>
      </w:r>
      <w:r w:rsidRPr="00DA2887">
        <w:rPr>
          <w:rFonts w:ascii="Helvetica" w:eastAsia="宋体" w:hAnsi="Helvetica" w:cs="Arial"/>
          <w:color w:val="333333"/>
          <w:kern w:val="0"/>
          <w:sz w:val="16"/>
          <w:szCs w:val="16"/>
        </w:rPr>
        <w:t>    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12</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10</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第二轮通知：</w:t>
      </w:r>
      <w:r w:rsidRPr="00DA2887">
        <w:rPr>
          <w:rFonts w:ascii="Helvetica" w:eastAsia="宋体" w:hAnsi="Helvetica" w:cs="Arial"/>
          <w:color w:val="333333"/>
          <w:kern w:val="0"/>
          <w:sz w:val="16"/>
          <w:szCs w:val="16"/>
        </w:rPr>
        <w:t>      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12</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15</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论坛召开日期：</w:t>
      </w:r>
      <w:r w:rsidRPr="00DA2887">
        <w:rPr>
          <w:rFonts w:ascii="Helvetica" w:eastAsia="宋体" w:hAnsi="Helvetica" w:cs="Arial"/>
          <w:color w:val="333333"/>
          <w:kern w:val="0"/>
          <w:sz w:val="16"/>
          <w:szCs w:val="16"/>
        </w:rPr>
        <w:t>    2014</w:t>
      </w:r>
      <w:r w:rsidRPr="00DA2887">
        <w:rPr>
          <w:rFonts w:ascii="Helvetica" w:eastAsia="宋体" w:hAnsi="Helvetica" w:cs="Arial"/>
          <w:color w:val="333333"/>
          <w:kern w:val="0"/>
          <w:sz w:val="16"/>
          <w:szCs w:val="16"/>
        </w:rPr>
        <w:t>年</w:t>
      </w:r>
      <w:r w:rsidRPr="00DA2887">
        <w:rPr>
          <w:rFonts w:ascii="Helvetica" w:eastAsia="宋体" w:hAnsi="Helvetica" w:cs="Arial"/>
          <w:color w:val="333333"/>
          <w:kern w:val="0"/>
          <w:sz w:val="16"/>
          <w:szCs w:val="16"/>
        </w:rPr>
        <w:t>12</w:t>
      </w:r>
      <w:r w:rsidRPr="00DA2887">
        <w:rPr>
          <w:rFonts w:ascii="Helvetica" w:eastAsia="宋体" w:hAnsi="Helvetica" w:cs="Arial"/>
          <w:color w:val="333333"/>
          <w:kern w:val="0"/>
          <w:sz w:val="16"/>
          <w:szCs w:val="16"/>
        </w:rPr>
        <w:t>月</w:t>
      </w:r>
      <w:r w:rsidRPr="00DA2887">
        <w:rPr>
          <w:rFonts w:ascii="Helvetica" w:eastAsia="宋体" w:hAnsi="Helvetica" w:cs="Arial"/>
          <w:color w:val="333333"/>
          <w:kern w:val="0"/>
          <w:sz w:val="16"/>
          <w:szCs w:val="16"/>
        </w:rPr>
        <w:t>27</w:t>
      </w:r>
      <w:r w:rsidRPr="00DA2887">
        <w:rPr>
          <w:rFonts w:ascii="Helvetica" w:eastAsia="宋体" w:hAnsi="Helvetica" w:cs="Arial"/>
          <w:color w:val="333333"/>
          <w:kern w:val="0"/>
          <w:sz w:val="16"/>
          <w:szCs w:val="16"/>
        </w:rPr>
        <w:t>日</w:t>
      </w:r>
      <w:r w:rsidRPr="00DA2887">
        <w:rPr>
          <w:rFonts w:ascii="Helvetica" w:eastAsia="宋体" w:hAnsi="Helvetica" w:cs="Arial"/>
          <w:color w:val="333333"/>
          <w:kern w:val="0"/>
          <w:sz w:val="16"/>
          <w:szCs w:val="16"/>
        </w:rPr>
        <w:t>-28</w:t>
      </w:r>
      <w:r w:rsidRPr="00DA2887">
        <w:rPr>
          <w:rFonts w:ascii="Helvetica" w:eastAsia="宋体" w:hAnsi="Helvetica" w:cs="Arial"/>
          <w:color w:val="333333"/>
          <w:kern w:val="0"/>
          <w:sz w:val="16"/>
          <w:szCs w:val="16"/>
        </w:rPr>
        <w:t>日。</w:t>
      </w:r>
      <w:r w:rsidRPr="00DA2887">
        <w:rPr>
          <w:rFonts w:ascii="Helvetica" w:eastAsia="宋体" w:hAnsi="Helvetica" w:cs="Arial"/>
          <w:b/>
          <w:bCs/>
          <w:color w:val="333333"/>
          <w:kern w:val="0"/>
          <w:sz w:val="16"/>
          <w:szCs w:val="16"/>
        </w:rPr>
        <w:br/>
      </w:r>
      <w:r w:rsidRPr="00DA2887">
        <w:rPr>
          <w:rFonts w:ascii="Helvetica" w:eastAsia="宋体" w:hAnsi="Helvetica" w:cs="Arial"/>
          <w:b/>
          <w:bCs/>
          <w:color w:val="333333"/>
          <w:kern w:val="0"/>
          <w:sz w:val="16"/>
          <w:szCs w:val="16"/>
        </w:rPr>
        <w:t xml:space="preserve">　　十、</w:t>
      </w:r>
      <w:r w:rsidRPr="00DA2887">
        <w:rPr>
          <w:rFonts w:ascii="Helvetica" w:eastAsia="宋体" w:hAnsi="Helvetica" w:cs="Arial"/>
          <w:b/>
          <w:bCs/>
          <w:color w:val="333333"/>
          <w:kern w:val="0"/>
          <w:sz w:val="16"/>
          <w:szCs w:val="16"/>
        </w:rPr>
        <w:t> </w:t>
      </w:r>
      <w:r w:rsidRPr="00DA2887">
        <w:rPr>
          <w:rFonts w:ascii="Helvetica" w:eastAsia="宋体" w:hAnsi="Helvetica" w:cs="Arial"/>
          <w:b/>
          <w:bCs/>
          <w:color w:val="333333"/>
          <w:kern w:val="0"/>
          <w:sz w:val="16"/>
          <w:szCs w:val="16"/>
        </w:rPr>
        <w:t>联系方式</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会议联系人：刘玉娇</w:t>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陈斌</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地址：北京师范大学全球变化与地球系统科学研究院</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邮编：</w:t>
      </w:r>
      <w:r w:rsidRPr="00DA2887">
        <w:rPr>
          <w:rFonts w:ascii="Helvetica" w:eastAsia="宋体" w:hAnsi="Helvetica" w:cs="Arial"/>
          <w:color w:val="333333"/>
          <w:kern w:val="0"/>
          <w:sz w:val="16"/>
          <w:szCs w:val="16"/>
        </w:rPr>
        <w:t>100875</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w:t>
      </w:r>
      <w:r w:rsidRPr="00DA2887">
        <w:rPr>
          <w:rFonts w:ascii="Helvetica" w:eastAsia="宋体" w:hAnsi="Helvetica" w:cs="Arial"/>
          <w:color w:val="333333"/>
          <w:kern w:val="0"/>
          <w:sz w:val="16"/>
          <w:szCs w:val="16"/>
        </w:rPr>
        <w:t>E-mail</w:t>
      </w:r>
      <w:r w:rsidRPr="00DA2887">
        <w:rPr>
          <w:rFonts w:ascii="Helvetica" w:eastAsia="宋体" w:hAnsi="Helvetica" w:cs="Arial"/>
          <w:color w:val="333333"/>
          <w:kern w:val="0"/>
          <w:sz w:val="16"/>
          <w:szCs w:val="16"/>
        </w:rPr>
        <w:t>：</w:t>
      </w:r>
      <w:hyperlink r:id="rId8" w:history="1">
        <w:r w:rsidRPr="00DA2887">
          <w:rPr>
            <w:rFonts w:ascii="Helvetica" w:eastAsia="宋体" w:hAnsi="Helvetica" w:cs="Arial"/>
            <w:color w:val="428BCA"/>
            <w:kern w:val="0"/>
            <w:sz w:val="16"/>
            <w:u w:val="single"/>
          </w:rPr>
          <w:t>lyj@bnu.edu.cn</w:t>
        </w:r>
      </w:hyperlink>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电话：</w:t>
      </w:r>
      <w:r w:rsidRPr="00DA2887">
        <w:rPr>
          <w:rFonts w:ascii="Helvetica" w:eastAsia="宋体" w:hAnsi="Helvetica" w:cs="Arial"/>
          <w:color w:val="333333"/>
          <w:kern w:val="0"/>
          <w:sz w:val="16"/>
          <w:szCs w:val="16"/>
        </w:rPr>
        <w:t>010</w:t>
      </w:r>
      <w:r w:rsidRPr="00DA2887">
        <w:rPr>
          <w:rFonts w:ascii="Helvetica" w:eastAsia="宋体" w:hAnsi="Helvetica" w:cs="Arial"/>
          <w:color w:val="333333"/>
          <w:kern w:val="0"/>
          <w:sz w:val="16"/>
          <w:szCs w:val="16"/>
        </w:rPr>
        <w:t>－</w:t>
      </w:r>
      <w:r w:rsidRPr="00DA2887">
        <w:rPr>
          <w:rFonts w:ascii="Helvetica" w:eastAsia="宋体" w:hAnsi="Helvetica" w:cs="Arial"/>
          <w:color w:val="333333"/>
          <w:kern w:val="0"/>
          <w:sz w:val="16"/>
          <w:szCs w:val="16"/>
        </w:rPr>
        <w:t>58802697</w:t>
      </w:r>
      <w:r w:rsidRPr="00DA2887">
        <w:rPr>
          <w:rFonts w:ascii="Helvetica" w:eastAsia="宋体" w:hAnsi="Helvetica" w:cs="Arial"/>
          <w:color w:val="333333"/>
          <w:kern w:val="0"/>
          <w:sz w:val="16"/>
          <w:szCs w:val="16"/>
        </w:rPr>
        <w:br/>
      </w:r>
      <w:r w:rsidRPr="00DA2887">
        <w:rPr>
          <w:rFonts w:ascii="Helvetica" w:eastAsia="宋体" w:hAnsi="Helvetica" w:cs="Arial"/>
          <w:color w:val="333333"/>
          <w:kern w:val="0"/>
          <w:sz w:val="16"/>
          <w:szCs w:val="16"/>
        </w:rPr>
        <w:t xml:space="preserve">　　网址：</w:t>
      </w:r>
      <w:hyperlink r:id="rId9" w:history="1">
        <w:r w:rsidRPr="00DA2887">
          <w:rPr>
            <w:rFonts w:ascii="Helvetica" w:eastAsia="宋体" w:hAnsi="Helvetica" w:cs="Arial"/>
            <w:color w:val="428BCA"/>
            <w:kern w:val="0"/>
            <w:sz w:val="16"/>
            <w:u w:val="single"/>
          </w:rPr>
          <w:t>http://www.gcess.cn/fgcs</w:t>
        </w:r>
      </w:hyperlink>
      <w:r w:rsidRPr="00DA2887">
        <w:rPr>
          <w:rFonts w:ascii="Helvetica" w:eastAsia="宋体" w:hAnsi="Helvetica" w:cs="Arial"/>
          <w:color w:val="333333"/>
          <w:kern w:val="0"/>
          <w:sz w:val="16"/>
          <w:szCs w:val="16"/>
        </w:rPr>
        <w:t> </w:t>
      </w:r>
    </w:p>
    <w:p w:rsidR="00DA2887" w:rsidRPr="00DA2887" w:rsidRDefault="00DA2887" w:rsidP="00FF172E">
      <w:pPr>
        <w:spacing w:line="360" w:lineRule="auto"/>
        <w:rPr>
          <w:sz w:val="24"/>
          <w:szCs w:val="24"/>
        </w:rPr>
      </w:pPr>
    </w:p>
    <w:p w:rsidR="002857C1" w:rsidRPr="0066583E" w:rsidRDefault="002857C1" w:rsidP="00FF172E">
      <w:pPr>
        <w:spacing w:line="360" w:lineRule="auto"/>
        <w:jc w:val="right"/>
        <w:rPr>
          <w:b/>
          <w:sz w:val="24"/>
          <w:szCs w:val="24"/>
        </w:rPr>
      </w:pPr>
      <w:r w:rsidRPr="0066583E">
        <w:rPr>
          <w:rFonts w:hint="eastAsia"/>
          <w:b/>
          <w:sz w:val="24"/>
          <w:szCs w:val="24"/>
        </w:rPr>
        <w:t>首届</w:t>
      </w:r>
      <w:r w:rsidRPr="0066583E">
        <w:rPr>
          <w:b/>
          <w:sz w:val="24"/>
          <w:szCs w:val="24"/>
        </w:rPr>
        <w:t>中国全球变化研究生论坛组委会</w:t>
      </w:r>
    </w:p>
    <w:p w:rsidR="002857C1" w:rsidRPr="0066583E" w:rsidRDefault="002857C1" w:rsidP="00FF172E">
      <w:pPr>
        <w:spacing w:line="360" w:lineRule="auto"/>
        <w:jc w:val="right"/>
        <w:rPr>
          <w:b/>
          <w:sz w:val="24"/>
          <w:szCs w:val="24"/>
        </w:rPr>
      </w:pPr>
      <w:r w:rsidRPr="0066583E">
        <w:rPr>
          <w:rFonts w:hint="eastAsia"/>
          <w:b/>
          <w:sz w:val="24"/>
          <w:szCs w:val="24"/>
        </w:rPr>
        <w:t>2014</w:t>
      </w:r>
      <w:r w:rsidRPr="0066583E">
        <w:rPr>
          <w:rFonts w:hint="eastAsia"/>
          <w:b/>
          <w:sz w:val="24"/>
          <w:szCs w:val="24"/>
        </w:rPr>
        <w:t>年</w:t>
      </w:r>
      <w:r w:rsidRPr="0066583E">
        <w:rPr>
          <w:rFonts w:hint="eastAsia"/>
          <w:b/>
          <w:sz w:val="24"/>
          <w:szCs w:val="24"/>
        </w:rPr>
        <w:t>11</w:t>
      </w:r>
      <w:r w:rsidRPr="0066583E">
        <w:rPr>
          <w:rFonts w:hint="eastAsia"/>
          <w:b/>
          <w:sz w:val="24"/>
          <w:szCs w:val="24"/>
        </w:rPr>
        <w:t>月</w:t>
      </w:r>
      <w:r w:rsidR="0008245C" w:rsidRPr="0066583E">
        <w:rPr>
          <w:b/>
          <w:sz w:val="24"/>
          <w:szCs w:val="24"/>
        </w:rPr>
        <w:t>20</w:t>
      </w:r>
      <w:r w:rsidRPr="0066583E">
        <w:rPr>
          <w:rFonts w:hint="eastAsia"/>
          <w:b/>
          <w:sz w:val="24"/>
          <w:szCs w:val="24"/>
        </w:rPr>
        <w:t>日</w:t>
      </w:r>
    </w:p>
    <w:sectPr w:rsidR="002857C1" w:rsidRPr="0066583E" w:rsidSect="00115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21" w:rsidRDefault="00166621" w:rsidP="00DA2887">
      <w:r>
        <w:separator/>
      </w:r>
    </w:p>
  </w:endnote>
  <w:endnote w:type="continuationSeparator" w:id="0">
    <w:p w:rsidR="00166621" w:rsidRDefault="00166621" w:rsidP="00DA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21" w:rsidRDefault="00166621" w:rsidP="00DA2887">
      <w:r>
        <w:separator/>
      </w:r>
    </w:p>
  </w:footnote>
  <w:footnote w:type="continuationSeparator" w:id="0">
    <w:p w:rsidR="00166621" w:rsidRDefault="00166621" w:rsidP="00DA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3FA5"/>
    <w:rsid w:val="00076047"/>
    <w:rsid w:val="0008245C"/>
    <w:rsid w:val="000C3CA2"/>
    <w:rsid w:val="0011517E"/>
    <w:rsid w:val="00166621"/>
    <w:rsid w:val="001C4AF0"/>
    <w:rsid w:val="002857C1"/>
    <w:rsid w:val="003318C5"/>
    <w:rsid w:val="00376A4C"/>
    <w:rsid w:val="0041363E"/>
    <w:rsid w:val="0042224A"/>
    <w:rsid w:val="00485EAF"/>
    <w:rsid w:val="005003DD"/>
    <w:rsid w:val="0059295F"/>
    <w:rsid w:val="0066583E"/>
    <w:rsid w:val="006F4AE0"/>
    <w:rsid w:val="0073149C"/>
    <w:rsid w:val="00745DF2"/>
    <w:rsid w:val="007C656B"/>
    <w:rsid w:val="00B37841"/>
    <w:rsid w:val="00C67D68"/>
    <w:rsid w:val="00D317F6"/>
    <w:rsid w:val="00DA2887"/>
    <w:rsid w:val="00EB3FA5"/>
    <w:rsid w:val="00FF1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8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887"/>
    <w:rPr>
      <w:sz w:val="18"/>
      <w:szCs w:val="18"/>
    </w:rPr>
  </w:style>
  <w:style w:type="paragraph" w:styleId="a4">
    <w:name w:val="footer"/>
    <w:basedOn w:val="a"/>
    <w:link w:val="Char0"/>
    <w:uiPriority w:val="99"/>
    <w:semiHidden/>
    <w:unhideWhenUsed/>
    <w:rsid w:val="00DA28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887"/>
    <w:rPr>
      <w:sz w:val="18"/>
      <w:szCs w:val="18"/>
    </w:rPr>
  </w:style>
  <w:style w:type="character" w:styleId="a5">
    <w:name w:val="Hyperlink"/>
    <w:basedOn w:val="a0"/>
    <w:uiPriority w:val="99"/>
    <w:semiHidden/>
    <w:unhideWhenUsed/>
    <w:rsid w:val="00DA2887"/>
    <w:rPr>
      <w:strike w:val="0"/>
      <w:dstrike w:val="0"/>
      <w:color w:val="428BCA"/>
      <w:u w:val="singl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31833">
      <w:bodyDiv w:val="1"/>
      <w:marLeft w:val="0"/>
      <w:marRight w:val="0"/>
      <w:marTop w:val="0"/>
      <w:marBottom w:val="0"/>
      <w:divBdr>
        <w:top w:val="none" w:sz="0" w:space="0" w:color="auto"/>
        <w:left w:val="none" w:sz="0" w:space="0" w:color="auto"/>
        <w:bottom w:val="none" w:sz="0" w:space="0" w:color="auto"/>
        <w:right w:val="none" w:sz="0" w:space="0" w:color="auto"/>
      </w:divBdr>
      <w:divsChild>
        <w:div w:id="1756055177">
          <w:marLeft w:val="0"/>
          <w:marRight w:val="0"/>
          <w:marTop w:val="0"/>
          <w:marBottom w:val="0"/>
          <w:divBdr>
            <w:top w:val="none" w:sz="0" w:space="0" w:color="auto"/>
            <w:left w:val="none" w:sz="0" w:space="0" w:color="auto"/>
            <w:bottom w:val="none" w:sz="0" w:space="0" w:color="auto"/>
            <w:right w:val="none" w:sz="0" w:space="0" w:color="auto"/>
          </w:divBdr>
          <w:divsChild>
            <w:div w:id="1477642957">
              <w:marLeft w:val="0"/>
              <w:marRight w:val="0"/>
              <w:marTop w:val="0"/>
              <w:marBottom w:val="0"/>
              <w:divBdr>
                <w:top w:val="none" w:sz="0" w:space="0" w:color="auto"/>
                <w:left w:val="none" w:sz="0" w:space="0" w:color="auto"/>
                <w:bottom w:val="none" w:sz="0" w:space="0" w:color="auto"/>
                <w:right w:val="none" w:sz="0" w:space="0" w:color="auto"/>
              </w:divBdr>
              <w:divsChild>
                <w:div w:id="280117155">
                  <w:marLeft w:val="0"/>
                  <w:marRight w:val="0"/>
                  <w:marTop w:val="0"/>
                  <w:marBottom w:val="0"/>
                  <w:divBdr>
                    <w:top w:val="none" w:sz="0" w:space="0" w:color="auto"/>
                    <w:left w:val="none" w:sz="0" w:space="0" w:color="auto"/>
                    <w:bottom w:val="none" w:sz="0" w:space="0" w:color="auto"/>
                    <w:right w:val="none" w:sz="0" w:space="0" w:color="auto"/>
                  </w:divBdr>
                  <w:divsChild>
                    <w:div w:id="1178037876">
                      <w:marLeft w:val="0"/>
                      <w:marRight w:val="0"/>
                      <w:marTop w:val="0"/>
                      <w:marBottom w:val="0"/>
                      <w:divBdr>
                        <w:top w:val="none" w:sz="0" w:space="0" w:color="auto"/>
                        <w:left w:val="none" w:sz="0" w:space="0" w:color="auto"/>
                        <w:bottom w:val="none" w:sz="0" w:space="0" w:color="auto"/>
                        <w:right w:val="none" w:sz="0" w:space="0" w:color="auto"/>
                      </w:divBdr>
                      <w:divsChild>
                        <w:div w:id="61411461">
                          <w:marLeft w:val="0"/>
                          <w:marRight w:val="0"/>
                          <w:marTop w:val="0"/>
                          <w:marBottom w:val="0"/>
                          <w:divBdr>
                            <w:top w:val="none" w:sz="0" w:space="0" w:color="auto"/>
                            <w:left w:val="none" w:sz="0" w:space="0" w:color="auto"/>
                            <w:bottom w:val="none" w:sz="0" w:space="0" w:color="auto"/>
                            <w:right w:val="none" w:sz="0" w:space="0" w:color="auto"/>
                          </w:divBdr>
                          <w:divsChild>
                            <w:div w:id="1501234967">
                              <w:marLeft w:val="0"/>
                              <w:marRight w:val="0"/>
                              <w:marTop w:val="0"/>
                              <w:marBottom w:val="0"/>
                              <w:divBdr>
                                <w:top w:val="single" w:sz="4" w:space="0" w:color="CCCCCC"/>
                                <w:left w:val="none" w:sz="0" w:space="0" w:color="auto"/>
                                <w:bottom w:val="single" w:sz="4" w:space="0" w:color="CCCCCC"/>
                                <w:right w:val="none" w:sz="0" w:space="0" w:color="auto"/>
                              </w:divBdr>
                              <w:divsChild>
                                <w:div w:id="700937381">
                                  <w:marLeft w:val="0"/>
                                  <w:marRight w:val="0"/>
                                  <w:marTop w:val="0"/>
                                  <w:marBottom w:val="230"/>
                                  <w:divBdr>
                                    <w:top w:val="none" w:sz="0" w:space="0" w:color="auto"/>
                                    <w:left w:val="none" w:sz="0" w:space="0" w:color="auto"/>
                                    <w:bottom w:val="none" w:sz="0" w:space="0" w:color="auto"/>
                                    <w:right w:val="none" w:sz="0" w:space="0" w:color="auto"/>
                                  </w:divBdr>
                                </w:div>
                                <w:div w:id="1834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j@bnu.edu.cn" TargetMode="External"/><Relationship Id="rId3" Type="http://schemas.openxmlformats.org/officeDocument/2006/relationships/settings" Target="settings.xml"/><Relationship Id="rId7" Type="http://schemas.openxmlformats.org/officeDocument/2006/relationships/hyperlink" Target="http://www.gcess.cn/fg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cess.cn/fg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Binley</dc:creator>
  <cp:keywords/>
  <dc:description/>
  <cp:lastModifiedBy>lidongxing</cp:lastModifiedBy>
  <cp:revision>18</cp:revision>
  <dcterms:created xsi:type="dcterms:W3CDTF">2014-11-18T03:42:00Z</dcterms:created>
  <dcterms:modified xsi:type="dcterms:W3CDTF">2014-11-20T01:48:00Z</dcterms:modified>
</cp:coreProperties>
</file>