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A391F" w:rsidRDefault="00D8150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36"/>
        </w:rPr>
      </w:pPr>
      <w:bookmarkStart w:id="0" w:name="文字2"/>
      <w:r>
        <w:rPr>
          <w:rFonts w:ascii="Times New Roman" w:eastAsia="方正小标宋简体" w:hAnsi="Times New Roman" w:cs="方正小标宋简体" w:hint="eastAsia"/>
          <w:b/>
          <w:sz w:val="44"/>
          <w:szCs w:val="36"/>
          <w:lang w:bidi="ar"/>
        </w:rPr>
        <w:t>全球变化与地球系统科学研究院</w:t>
      </w:r>
    </w:p>
    <w:p w:rsidR="00AA391F" w:rsidRDefault="00D8150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pacing w:val="-16"/>
          <w:sz w:val="44"/>
          <w:szCs w:val="36"/>
        </w:rPr>
      </w:pPr>
      <w:r>
        <w:rPr>
          <w:rFonts w:ascii="Times New Roman" w:eastAsia="方正小标宋简体" w:hAnsi="Times New Roman" w:cs="方正小标宋简体" w:hint="eastAsia"/>
          <w:b/>
          <w:spacing w:val="-16"/>
          <w:sz w:val="44"/>
          <w:szCs w:val="36"/>
          <w:lang w:bidi="ar"/>
        </w:rPr>
        <w:t>关于进一步加强意识形态阵地建设与管理的意见</w:t>
      </w:r>
    </w:p>
    <w:bookmarkEnd w:id="0"/>
    <w:p w:rsidR="00AA391F" w:rsidRDefault="00AA391F">
      <w:pPr>
        <w:spacing w:line="56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为全面贯彻落实党的十九大和全国教育大会、全国高校思想政治工作会议等会议精神，深入贯彻落实学校</w:t>
      </w:r>
      <w:r>
        <w:rPr>
          <w:rFonts w:ascii="Calibri" w:eastAsia="仿宋_GB2312" w:hAnsi="Calibri" w:cs="仿宋_GB2312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十三次党代会精神，培养德智体美劳全面发展的社会主义建设者和接班人，根据师党发〔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2019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号《关于进一步加强意识形态阵地建设与管理的意见》，现就进一步加强研究院各类意识形态阵地建设与管理提出以下意见。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一、总体要求</w:t>
      </w:r>
    </w:p>
    <w:p w:rsidR="00AA391F" w:rsidRDefault="00D8150B">
      <w:pPr>
        <w:spacing w:line="560" w:lineRule="exact"/>
        <w:ind w:firstLineChars="200" w:firstLine="640"/>
        <w:rPr>
          <w:rFonts w:ascii="楷体_GB2312" w:eastAsia="楷体_GB2312" w:hAnsi="Times New Roman" w:cs="楷体_GB2312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（一）指导思想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以习近平新时代中国特色社会主义思想为指导，聚焦培养德智体美劳全面发展的社会主义建设者和接班人，全面贯彻党的十九大和十九届二中、三中</w:t>
      </w:r>
      <w:r w:rsidR="00E16C0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、四中、五中、六中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全会精神，贯彻落实党中央、教育部党组、北京市委教育工委和学校关于意识形态阵地管理的总体要求，坚持和巩固马克思主义在研究院意识形态领域的指导地位，为学校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建设营造良好的思想文化氛围。</w:t>
      </w:r>
    </w:p>
    <w:p w:rsidR="00AA391F" w:rsidRDefault="00D8150B">
      <w:pPr>
        <w:spacing w:line="560" w:lineRule="exact"/>
        <w:ind w:firstLineChars="200" w:firstLine="640"/>
        <w:rPr>
          <w:rFonts w:ascii="楷体_GB2312" w:eastAsia="楷体_GB2312" w:hAnsi="Times New Roman" w:cs="楷体_GB2312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（二）基本原则</w:t>
      </w:r>
    </w:p>
    <w:p w:rsidR="00AA391F" w:rsidRDefault="00D8150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1.明确责任，形成合力。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加强顶层设计、统筹协调，明确意识形态各类阵地管理职责，加强各部门之间的沟通、协同、联动，形成工作合力。</w:t>
      </w:r>
    </w:p>
    <w:p w:rsidR="00AA391F" w:rsidRDefault="00D8150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2.系统推进，补齐短板。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构建符合研究院实际、适应新时代意识形态工作要求的管理体系。坚持问题导向，重点推进意识形态阵地薄弱环节的建设。</w:t>
      </w:r>
    </w:p>
    <w:p w:rsidR="00AA391F" w:rsidRDefault="00D8150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3.坚守底线，</w:t>
      </w:r>
      <w:proofErr w:type="gramStart"/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明确问</w:t>
      </w:r>
      <w:proofErr w:type="gramEnd"/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责。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综合采取教育引导、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惩戒问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责等多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种形式，强化责任追究，确保落实到位，牢牢掌握研究院意识形态工作领导权。</w:t>
      </w:r>
    </w:p>
    <w:p w:rsidR="00AA391F" w:rsidRDefault="00D8150B">
      <w:pPr>
        <w:spacing w:line="560" w:lineRule="exact"/>
        <w:ind w:firstLineChars="200" w:firstLine="640"/>
        <w:rPr>
          <w:rFonts w:ascii="楷体_GB2312" w:eastAsia="楷体_GB2312" w:hAnsi="Times New Roman" w:cs="楷体_GB2312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（三）主要目标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在广大党员干部和师生员工共同努力下，研究院意识形态各类阵地稳定有序，思想文化氛围积极向上，为以人才培养为中心的研究院各项事业发展提供有力支撑。</w:t>
      </w:r>
    </w:p>
    <w:p w:rsidR="00AA391F" w:rsidRDefault="00D8150B">
      <w:pPr>
        <w:spacing w:beforeLines="50" w:before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二、聚焦立德树人，严格落实</w:t>
      </w:r>
      <w:r>
        <w:rPr>
          <w:rFonts w:ascii="Times New Roman" w:eastAsia="黑体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学术研究无禁区，课堂讲授有纪律</w:t>
      </w:r>
      <w:r>
        <w:rPr>
          <w:rFonts w:ascii="Times New Roman" w:eastAsia="黑体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的要求，加强课堂教学管理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（四）全面推进习近平新时代中国特色社会主义思想进课堂。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研究院要认真落实上级和学校有关规定，引导广大教师履行好立德树人使命，全面落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实习近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平新时代中国特色社会主义思想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三进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工作，引导师生积极培育和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践行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社会主义核心价值观。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（五）严格执行课堂教学管理相关规章制度。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研究院要认真抓好任课教师遴选、教学过程督导、教学质量评价等关键环节，严把课堂教学政治关。引导广大教师对标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好老师要求，严守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学术研究无禁区，课堂讲授有纪律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底线要求，履行好立德树人职责。课程开设前，研究院要对教学大纲进行认真审查。督导听课既要关注教学效果，又要关注政治立场。加强与实习基地、校企（地）合作平台中合作方的联系，对合作方提出明确的教学纪律要求，并加强检查督导。对在课堂教学中传播错误观点的教师，视情节轻重给予批评教育或纪律处分；对散布反动言论或从事非法活动的教师，依法依纪从重处理。</w:t>
      </w:r>
    </w:p>
    <w:p w:rsidR="00AA391F" w:rsidRDefault="00D8150B">
      <w:pPr>
        <w:spacing w:beforeLines="50" w:before="156"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  <w:lang w:bidi="ar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三、适应培养德智体美劳全面发展的社会主义建设者和接班人需要，进一步改革完善教材体系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lastRenderedPageBreak/>
        <w:t>（六）建设具有学校特色的优秀教材。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研究院教材委员会要按照上级要求，深入贯彻落实学校十三次党代会报告精神和学校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建设方案部署，努力建设一批以习近平新时代中国特色社会主义思想为指导，具有学校特色、师生和社会认可的教材。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（七）按需从严选用自编材料或引进外版教材。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确需自编材料或引进教材的，先在研究院立项，并在教务部（研究生院）备案。自编材料或引进教材正式使用前，应通过研究院组织的专家审读，并报教务部（研究生院）批准。对违规使用相关教材的，由教务部（研究生院）、人才人事处、研究院党总支与教学指导委员会会商处理。</w:t>
      </w:r>
    </w:p>
    <w:p w:rsidR="00AA391F" w:rsidRDefault="00D8150B">
      <w:pPr>
        <w:spacing w:beforeLines="50" w:before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四、鼓励支持师生开展学术交流，加强论（讲）坛、讲座、报告会、研讨会、读书会、成果发布会、文艺演出及联欢活动等的统筹管理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（八）严格执行</w:t>
      </w:r>
      <w:r>
        <w:rPr>
          <w:rFonts w:ascii="楷体_GB2312" w:eastAsia="楷体_GB2312" w:hAnsi="Times New Roman" w:cs="Times New Roman"/>
          <w:sz w:val="32"/>
          <w:szCs w:val="32"/>
          <w:lang w:bidi="ar"/>
        </w:rPr>
        <w:t>“</w:t>
      </w: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一会一报</w:t>
      </w:r>
      <w:r>
        <w:rPr>
          <w:rFonts w:ascii="楷体_GB2312" w:eastAsia="楷体_GB2312" w:hAnsi="Times New Roman" w:cs="Times New Roman"/>
          <w:sz w:val="32"/>
          <w:szCs w:val="32"/>
          <w:lang w:bidi="ar"/>
        </w:rPr>
        <w:t>”</w:t>
      </w: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制度。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举办大型或跨学部院系哲学社会科学类论（讲）坛、讲座、报告会、研讨会、读书会、成果发布会、文艺演出及联欢活动等，通过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在线审批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系统，提请党委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校长办公室、党委宣传部、科研院、国际交流与合作处、保卫处、党委学生工作部、校团委等审批。因教学科研需要，在</w:t>
      </w:r>
      <w:r w:rsidR="00CE0612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究院内部组织的小型讲座、报告会等活动，由主办方提交研究院进行备案。涉及重大政治、历史题材的文艺作品创作与演出，报党委宣传部按有关规定送审。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（九）加强对活动有关材料的审核。</w:t>
      </w:r>
      <w:r w:rsidR="00A90957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在审批前述活动时，重点审核活动主旨、主讲人和嘉宾情况、参会人员规模与构成、活动宣传材料（包括但不限于横幅、展板、海报、易拉宝、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喷绘、电子屏等），并确认该活动是否进行网络直播、相关文字和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视（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音）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频资料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是否在网上公开发布等。在审核过程中，要注意区分政治原则问题、思想认识问题、学术观点问题，旗帜鲜明反对和抵制各种错误观点。对各类文艺演出及联欢活动，重点审核主题、节目内容和表演形式，以及组织人员、编演人员的思想状况和现实表现，切实把好政治关。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（十一）完善突发事件应急处置机制。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主办方要对活动可能出现的意识形态风险问题，制定应急预案。若遇突发事件，及时启动应急预案进行处置，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并第一时间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报</w:t>
      </w:r>
      <w:r w:rsidR="00A90957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（十二）建立健全违规惩戒机制。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对于未经批准擅自举办前述活动的，</w:t>
      </w:r>
      <w:r w:rsidR="00E16C0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将严肃问责。</w:t>
      </w:r>
    </w:p>
    <w:p w:rsidR="00AA391F" w:rsidRDefault="00D8150B">
      <w:pPr>
        <w:spacing w:beforeLines="50" w:before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五、助力</w:t>
      </w:r>
      <w:r>
        <w:rPr>
          <w:rFonts w:ascii="Times New Roman" w:eastAsia="黑体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双一流</w:t>
      </w:r>
      <w:r>
        <w:rPr>
          <w:rFonts w:ascii="Times New Roman" w:eastAsia="黑体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建设，积极鼓励师生发表高水平学术成果，加强公开出版物和内部刊物建设与管理</w:t>
      </w:r>
    </w:p>
    <w:p w:rsidR="00084DEF" w:rsidRDefault="00D8150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（十三）坚持图书出版的正确政治方向。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图书出版必须坚持为人民服务、为社会主义服务的方向。</w:t>
      </w:r>
    </w:p>
    <w:p w:rsidR="00AA391F" w:rsidRDefault="00084DE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（十四）规范图书及音像制品选题论证与申报流程</w:t>
      </w:r>
      <w:r w:rsidR="00D8150B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。涉及国家安全、社会稳定、重大革命题材和重大历史题材的选题，或其他敏感内容的重大选题，按照国家新闻出版部门有关规定办理相关手续。未经批准或备案的，不得出版。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（十五）加强师生学术成果发布规范。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师生公开出版发布学术成果，要严格遵守学术道德与学术规范，严格遵守学校《关于进一步加强师生科学研究中学术规范的通知》（师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党办发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2018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号）要求，切实做到“学术研究无禁区，课堂授课有纪律，成果发表要规范”。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lastRenderedPageBreak/>
        <w:t>（十六）严格执行</w:t>
      </w:r>
      <w:proofErr w:type="gramStart"/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内刊审批</w:t>
      </w:r>
      <w:proofErr w:type="gramEnd"/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与年检备案制度。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按照统一刊号、年检备案、评优表彰等既有管理制度，加强对</w:t>
      </w:r>
      <w:r w:rsidR="00084DEF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所办内刊的管理，做到服务教学科研，繁荣校园文化，积极弘扬正能量。未经备案的内刊，严禁印制传播。</w:t>
      </w:r>
    </w:p>
    <w:p w:rsidR="00AA391F" w:rsidRDefault="00D8150B">
      <w:pPr>
        <w:spacing w:beforeLines="50" w:before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六、顺应互联网发展趋势，进一步加强学校全媒体建设与内容管理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（十七）坚持</w:t>
      </w:r>
      <w:r w:rsidR="00084DEF">
        <w:rPr>
          <w:rFonts w:ascii="楷体_GB2312" w:eastAsia="楷体_GB2312" w:hAnsi="Times New Roman" w:cs="楷体_GB2312" w:hint="eastAsia"/>
          <w:sz w:val="32"/>
          <w:szCs w:val="32"/>
          <w:lang w:bidi="ar"/>
        </w:rPr>
        <w:t>研究院</w:t>
      </w: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网站安全责任到人。</w:t>
      </w:r>
      <w:r w:rsidR="005D1E28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研究院负责对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所有网站的统筹管理与备案</w:t>
      </w:r>
      <w:r w:rsidR="005D1E28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定期对各类网站进行检查，承担本单位所办网站内容的审核发布、日常维护的主体责任，</w:t>
      </w:r>
      <w:r w:rsidR="005D1E28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主要负责人是</w:t>
      </w:r>
      <w:r w:rsidR="005D1E28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院内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网站安全管理的第一责任人。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（十八）</w:t>
      </w:r>
      <w:proofErr w:type="gramStart"/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完善全</w:t>
      </w:r>
      <w:proofErr w:type="gramEnd"/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媒体内容建设与</w:t>
      </w:r>
      <w:proofErr w:type="gramStart"/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安全运维责任</w:t>
      </w:r>
      <w:proofErr w:type="gramEnd"/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体系。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按照“谁开设、谁主办、谁负责”的原则，</w:t>
      </w:r>
      <w:r w:rsidR="005D1E28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研究院承担所办媒体安全责任，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负责</w:t>
      </w:r>
      <w:r w:rsidR="005D1E28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院内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（含内设部门、下属机构、课题组与项目组、学生社团等等）开设的各类媒体，尤其是新兴媒体账号内容建设与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安全运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维。</w:t>
      </w:r>
      <w:r w:rsidR="005D1E28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主要负责人对</w:t>
      </w:r>
      <w:r w:rsidR="005D1E28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院内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各类媒体安全负领导责任。</w:t>
      </w:r>
    </w:p>
    <w:p w:rsidR="00AA391F" w:rsidRDefault="00D8150B">
      <w:pPr>
        <w:spacing w:beforeLines="50" w:before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七、切实加强</w:t>
      </w:r>
      <w:r w:rsidR="005D1E28">
        <w:rPr>
          <w:rFonts w:ascii="Times New Roman" w:eastAsia="黑体" w:hAnsi="Times New Roman" w:cs="黑体" w:hint="eastAsia"/>
          <w:sz w:val="32"/>
          <w:szCs w:val="32"/>
          <w:lang w:bidi="ar"/>
        </w:rPr>
        <w:t>研究院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公共空间宣传橱窗、电子屏、标语横幅等管理，服务校园文化建设</w:t>
      </w:r>
    </w:p>
    <w:p w:rsidR="00AA391F" w:rsidRDefault="00D8150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（十九）</w:t>
      </w:r>
      <w:r w:rsidR="005D1E28">
        <w:rPr>
          <w:rFonts w:ascii="楷体_GB2312" w:eastAsia="楷体_GB2312" w:hAnsi="Times New Roman" w:cs="楷体_GB2312" w:hint="eastAsia"/>
          <w:sz w:val="32"/>
          <w:szCs w:val="32"/>
          <w:lang w:bidi="ar"/>
        </w:rPr>
        <w:t>加强对</w:t>
      </w: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宣传橱窗</w:t>
      </w:r>
      <w:r w:rsidR="005D1E28">
        <w:rPr>
          <w:rFonts w:ascii="楷体_GB2312" w:eastAsia="楷体_GB2312" w:hAnsi="Times New Roman" w:cs="楷体_GB2312" w:hint="eastAsia"/>
          <w:sz w:val="32"/>
          <w:szCs w:val="32"/>
          <w:lang w:bidi="ar"/>
        </w:rPr>
        <w:t>、电子屏等</w:t>
      </w: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的</w:t>
      </w:r>
      <w:r w:rsidR="005D1E28">
        <w:rPr>
          <w:rFonts w:ascii="楷体_GB2312" w:eastAsia="楷体_GB2312" w:hAnsi="Times New Roman" w:cs="楷体_GB2312" w:hint="eastAsia"/>
          <w:sz w:val="32"/>
          <w:szCs w:val="32"/>
          <w:lang w:bidi="ar"/>
        </w:rPr>
        <w:t>管理</w:t>
      </w: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。</w:t>
      </w:r>
      <w:r w:rsidR="005D1E28"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公共空间设置的宣传橱窗</w:t>
      </w:r>
      <w:r w:rsidR="005D1E28"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、电子屏等</w:t>
      </w:r>
      <w:r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，主要用于宣传党的路线方针政策、</w:t>
      </w:r>
      <w:r w:rsidR="005D1E28"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的办学成就，发布</w:t>
      </w:r>
      <w:r w:rsidR="005D1E28"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通知公告等内容，不得用于商业性用途。按照</w:t>
      </w:r>
      <w:r>
        <w:rPr>
          <w:rFonts w:ascii="Times New Roman" w:eastAsia="仿宋_GB2312" w:hAnsi="Times New Roman" w:cs="Times New Roman"/>
          <w:sz w:val="32"/>
          <w:szCs w:val="28"/>
          <w:lang w:bidi="ar"/>
        </w:rPr>
        <w:t>“</w:t>
      </w:r>
      <w:r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谁使用，谁负责</w:t>
      </w:r>
      <w:r>
        <w:rPr>
          <w:rFonts w:ascii="Times New Roman" w:eastAsia="仿宋_GB2312" w:hAnsi="Times New Roman" w:cs="Times New Roman"/>
          <w:sz w:val="32"/>
          <w:szCs w:val="28"/>
          <w:lang w:bidi="ar"/>
        </w:rPr>
        <w:t>”</w:t>
      </w:r>
      <w:r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的原则，切实加强橱窗内容的及时更新、审核把关和日常巡检工作。</w:t>
      </w:r>
    </w:p>
    <w:p w:rsidR="00AA391F" w:rsidRPr="00F306A7" w:rsidRDefault="00D8150B" w:rsidP="00F306A7">
      <w:pPr>
        <w:spacing w:line="560" w:lineRule="exact"/>
        <w:ind w:firstLineChars="200" w:firstLine="640"/>
        <w:rPr>
          <w:rFonts w:ascii="楷体_GB2312" w:eastAsia="楷体_GB2312" w:hAnsi="Times New Roman" w:cs="楷体_GB2312"/>
          <w:sz w:val="32"/>
          <w:szCs w:val="32"/>
          <w:lang w:bidi="ar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（二十）切实规范标语横幅等悬挂。</w:t>
      </w:r>
      <w:r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标语、横幅内容须符合社会主义核心价值观，从严管理会议或活动标语悬挂，不得悬挂</w:t>
      </w:r>
      <w:r>
        <w:rPr>
          <w:rFonts w:ascii="Times New Roman" w:eastAsia="仿宋_GB2312" w:hAnsi="Times New Roman" w:cs="仿宋_GB2312" w:hint="eastAsia"/>
          <w:sz w:val="32"/>
          <w:szCs w:val="28"/>
          <w:lang w:bidi="ar"/>
        </w:rPr>
        <w:lastRenderedPageBreak/>
        <w:t>无实质意义的各类标语、横幅。确因教学科研等重要活动需要悬挂标语横幅的，须报</w:t>
      </w:r>
      <w:r w:rsidR="005D1E28"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28"/>
          <w:lang w:bidi="ar"/>
        </w:rPr>
        <w:t>审批，对未经审核私自悬挂标语横幅的，追究相关人员责任。</w:t>
      </w:r>
    </w:p>
    <w:p w:rsidR="00AA391F" w:rsidRDefault="00D8150B">
      <w:pPr>
        <w:spacing w:beforeLines="50" w:before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九、规范</w:t>
      </w:r>
      <w:r w:rsidR="00D918BE">
        <w:rPr>
          <w:rFonts w:ascii="Times New Roman" w:eastAsia="黑体" w:hAnsi="Times New Roman" w:cs="黑体" w:hint="eastAsia"/>
          <w:sz w:val="32"/>
          <w:szCs w:val="32"/>
          <w:lang w:bidi="ar"/>
        </w:rPr>
        <w:t>研究院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重大新闻发布与舆情回应，为</w:t>
      </w:r>
      <w:r w:rsidR="00D918BE">
        <w:rPr>
          <w:rFonts w:ascii="Times New Roman" w:eastAsia="黑体" w:hAnsi="Times New Roman" w:cs="黑体" w:hint="eastAsia"/>
          <w:sz w:val="32"/>
          <w:szCs w:val="32"/>
          <w:lang w:bidi="ar"/>
        </w:rPr>
        <w:t>研究院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改革发展事业营造良好的舆论氛围</w:t>
      </w:r>
    </w:p>
    <w:p w:rsidR="00F306A7" w:rsidRDefault="00D8150B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（二十</w:t>
      </w:r>
      <w:r w:rsidR="00E16C0A">
        <w:rPr>
          <w:rFonts w:ascii="楷体_GB2312" w:eastAsia="楷体_GB2312" w:hAnsi="Times New Roman" w:cs="楷体_GB2312" w:hint="eastAsia"/>
          <w:sz w:val="32"/>
          <w:szCs w:val="32"/>
          <w:lang w:bidi="ar"/>
        </w:rPr>
        <w:t>一</w:t>
      </w: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）</w:t>
      </w:r>
      <w:r w:rsidR="00D918BE">
        <w:rPr>
          <w:rFonts w:ascii="楷体_GB2312" w:eastAsia="楷体_GB2312" w:hAnsi="Times New Roman" w:cs="楷体_GB2312" w:hint="eastAsia"/>
          <w:sz w:val="32"/>
          <w:szCs w:val="32"/>
          <w:lang w:bidi="ar"/>
        </w:rPr>
        <w:t>研究院</w:t>
      </w: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重大新闻实行统一出口。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严格落实学校《新闻采访管理办法》（师校发〔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2016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75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号）、《贯彻落实中央八项规定精神及实施细则的实施办法》（师党发〔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2019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号）相关规定。</w:t>
      </w:r>
      <w:r w:rsidR="00F306A7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实行新闻发稿归口管理，确保责任到人。</w:t>
      </w:r>
    </w:p>
    <w:p w:rsidR="00AA391F" w:rsidRDefault="00D8150B">
      <w:pPr>
        <w:spacing w:line="560" w:lineRule="exact"/>
        <w:ind w:firstLineChars="200" w:firstLine="640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（二十</w:t>
      </w:r>
      <w:r w:rsidR="00E16C0A">
        <w:rPr>
          <w:rFonts w:ascii="楷体_GB2312" w:eastAsia="楷体_GB2312" w:hAnsi="Times New Roman" w:cs="楷体_GB2312" w:hint="eastAsia"/>
          <w:sz w:val="32"/>
          <w:szCs w:val="32"/>
          <w:lang w:bidi="ar"/>
        </w:rPr>
        <w:t>二</w:t>
      </w: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）加强校外单位入校拍摄活动管理。</w:t>
      </w:r>
      <w:r w:rsidR="00145755">
        <w:rPr>
          <w:rFonts w:ascii="仿宋_GB2312" w:eastAsia="仿宋_GB2312" w:hAnsi="华文中宋" w:cs="仿宋_GB2312" w:hint="eastAsia"/>
          <w:sz w:val="32"/>
          <w:szCs w:val="32"/>
          <w:lang w:bidi="ar"/>
        </w:rPr>
        <w:t>校外单位入研究院</w:t>
      </w:r>
      <w:r>
        <w:rPr>
          <w:rFonts w:ascii="仿宋_GB2312" w:eastAsia="仿宋_GB2312" w:hAnsi="华文中宋" w:cs="仿宋_GB2312" w:hint="eastAsia"/>
          <w:sz w:val="32"/>
          <w:szCs w:val="32"/>
          <w:lang w:bidi="ar"/>
        </w:rPr>
        <w:t>拍摄，</w:t>
      </w:r>
      <w:r w:rsidR="00145755">
        <w:rPr>
          <w:rFonts w:ascii="仿宋_GB2312" w:eastAsia="仿宋_GB2312" w:hAnsi="华文中宋" w:cs="仿宋_GB2312" w:hint="eastAsia"/>
          <w:sz w:val="32"/>
          <w:szCs w:val="32"/>
          <w:lang w:bidi="ar"/>
        </w:rPr>
        <w:t>需报</w:t>
      </w:r>
      <w:r>
        <w:rPr>
          <w:rFonts w:ascii="仿宋_GB2312" w:eastAsia="仿宋_GB2312" w:hAnsi="华文中宋" w:cs="仿宋_GB2312" w:hint="eastAsia"/>
          <w:sz w:val="32"/>
          <w:szCs w:val="32"/>
          <w:lang w:bidi="ar"/>
        </w:rPr>
        <w:t>党委宣传部审批，并报保卫处备案；未经审批，不允许入校拍摄。师生因教学科研需要，在校内拍摄专业影像资料，由</w:t>
      </w:r>
      <w:r w:rsidR="00145755">
        <w:rPr>
          <w:rFonts w:ascii="仿宋_GB2312" w:eastAsia="仿宋_GB2312" w:hAnsi="华文中宋" w:cs="仿宋_GB2312" w:hint="eastAsia"/>
          <w:sz w:val="32"/>
          <w:szCs w:val="32"/>
          <w:lang w:bidi="ar"/>
        </w:rPr>
        <w:t>研究院</w:t>
      </w:r>
      <w:r>
        <w:rPr>
          <w:rFonts w:ascii="仿宋_GB2312" w:eastAsia="仿宋_GB2312" w:hAnsi="华文中宋" w:cs="仿宋_GB2312" w:hint="eastAsia"/>
          <w:sz w:val="32"/>
          <w:szCs w:val="32"/>
          <w:lang w:bidi="ar"/>
        </w:rPr>
        <w:t>审批，并报保卫处备案。</w:t>
      </w:r>
    </w:p>
    <w:p w:rsidR="00D94E10" w:rsidRDefault="00D8150B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  <w:lang w:bidi="ar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（二十</w:t>
      </w:r>
      <w:r w:rsidR="00E16C0A">
        <w:rPr>
          <w:rFonts w:ascii="楷体_GB2312" w:eastAsia="楷体_GB2312" w:hAnsi="Times New Roman" w:cs="楷体_GB2312" w:hint="eastAsia"/>
          <w:sz w:val="32"/>
          <w:szCs w:val="32"/>
          <w:lang w:bidi="ar"/>
        </w:rPr>
        <w:t>三</w:t>
      </w: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）完善舆情回应机制。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一般舆情发生后，</w:t>
      </w:r>
      <w:r w:rsidR="00145755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须迅速核实相关情况，报请分管校领导同意后，采取适当方式进行回应。重大舆情发生后，</w:t>
      </w:r>
      <w:r w:rsidR="00145755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研究院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须迅速与党委宣传部会商、拟就声明，报请学校主要领导审核同意后，及时通过学校宣传平台或社会主流媒体进行发布。</w:t>
      </w:r>
    </w:p>
    <w:p w:rsidR="001C2348" w:rsidRDefault="001C2348" w:rsidP="001C2348">
      <w:pPr>
        <w:spacing w:line="560" w:lineRule="exact"/>
        <w:ind w:firstLineChars="200" w:firstLine="640"/>
        <w:jc w:val="right"/>
        <w:rPr>
          <w:rFonts w:ascii="Times New Roman" w:eastAsia="仿宋_GB2312" w:hAnsi="Times New Roman" w:cs="仿宋_GB2312" w:hint="eastAsia"/>
          <w:sz w:val="32"/>
          <w:szCs w:val="32"/>
          <w:lang w:bidi="ar"/>
        </w:rPr>
      </w:pPr>
      <w:r w:rsidRPr="001C2348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全球变化与地球系统科学研究院</w:t>
      </w:r>
    </w:p>
    <w:p w:rsidR="001C2348" w:rsidRDefault="001C2348" w:rsidP="001C2348">
      <w:pPr>
        <w:spacing w:line="560" w:lineRule="exact"/>
        <w:ind w:right="640" w:firstLineChars="200" w:firstLine="640"/>
        <w:jc w:val="right"/>
        <w:rPr>
          <w:rFonts w:ascii="Times New Roman" w:eastAsia="仿宋_GB2312" w:hAnsi="Times New Roman" w:cs="仿宋_GB2312" w:hint="eastAsia"/>
          <w:sz w:val="32"/>
          <w:szCs w:val="32"/>
          <w:lang w:bidi="ar"/>
        </w:rPr>
      </w:pPr>
      <w:bookmarkStart w:id="1" w:name="_GoBack"/>
      <w:bookmarkEnd w:id="1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2021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日</w:t>
      </w:r>
    </w:p>
    <w:p w:rsidR="001C2348" w:rsidRPr="001C2348" w:rsidRDefault="001C2348" w:rsidP="001C2348">
      <w:pPr>
        <w:spacing w:line="560" w:lineRule="exact"/>
        <w:ind w:firstLineChars="200" w:firstLine="640"/>
        <w:jc w:val="right"/>
        <w:rPr>
          <w:rFonts w:ascii="Times New Roman" w:eastAsia="仿宋_GB2312" w:hAnsi="Times New Roman" w:cs="仿宋_GB2312"/>
          <w:sz w:val="32"/>
          <w:szCs w:val="32"/>
          <w:lang w:bidi="ar"/>
        </w:rPr>
      </w:pPr>
    </w:p>
    <w:p w:rsidR="00D94E10" w:rsidRDefault="00D94E10">
      <w:pPr>
        <w:widowControl/>
        <w:jc w:val="left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br w:type="page"/>
      </w:r>
    </w:p>
    <w:p w:rsidR="00D94E10" w:rsidRPr="004C7389" w:rsidRDefault="00D94E10" w:rsidP="00D94E10">
      <w:pPr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bookmarkStart w:id="2" w:name="_Hlk10191881"/>
      <w:r w:rsidRPr="004C7389">
        <w:rPr>
          <w:rFonts w:ascii="方正小标宋简体" w:eastAsia="方正小标宋简体" w:hAnsi="华文中宋" w:hint="eastAsia"/>
          <w:kern w:val="0"/>
          <w:sz w:val="36"/>
          <w:szCs w:val="36"/>
        </w:rPr>
        <w:lastRenderedPageBreak/>
        <w:t>全球</w:t>
      </w:r>
      <w:proofErr w:type="gramStart"/>
      <w:r w:rsidRPr="004C7389">
        <w:rPr>
          <w:rFonts w:ascii="方正小标宋简体" w:eastAsia="方正小标宋简体" w:hAnsi="华文中宋" w:hint="eastAsia"/>
          <w:kern w:val="0"/>
          <w:sz w:val="36"/>
          <w:szCs w:val="36"/>
        </w:rPr>
        <w:t>院变化</w:t>
      </w:r>
      <w:proofErr w:type="gramEnd"/>
      <w:r w:rsidRPr="004C7389">
        <w:rPr>
          <w:rFonts w:ascii="方正小标宋简体" w:eastAsia="方正小标宋简体" w:hAnsi="华文中宋" w:hint="eastAsia"/>
          <w:kern w:val="0"/>
          <w:sz w:val="36"/>
          <w:szCs w:val="36"/>
        </w:rPr>
        <w:t>与地球系统科学研究院</w:t>
      </w:r>
    </w:p>
    <w:p w:rsidR="00D94E10" w:rsidRPr="004C7389" w:rsidRDefault="00D94E10" w:rsidP="00D94E10">
      <w:pPr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 w:rsidRPr="004C7389">
        <w:rPr>
          <w:rFonts w:ascii="方正小标宋简体" w:eastAsia="方正小标宋简体" w:hAnsi="华文中宋" w:hint="eastAsia"/>
          <w:kern w:val="0"/>
          <w:sz w:val="36"/>
          <w:szCs w:val="36"/>
        </w:rPr>
        <w:t>报告会、讲座、论坛审批表</w:t>
      </w:r>
      <w:bookmarkEnd w:id="2"/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1862"/>
      </w:tblGrid>
      <w:tr w:rsidR="00D94E10" w:rsidTr="007B59C6">
        <w:trPr>
          <w:trHeight w:val="408"/>
        </w:trPr>
        <w:tc>
          <w:tcPr>
            <w:tcW w:w="1838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6682" w:type="dxa"/>
            <w:gridSpan w:val="3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报告会</w:t>
            </w:r>
            <w:r>
              <w:rPr>
                <w:rFonts w:ascii="宋体" w:hAnsi="宋体" w:hint="eastAsia"/>
                <w:szCs w:val="21"/>
              </w:rPr>
              <w:t>/讲座/论坛</w:t>
            </w:r>
          </w:p>
        </w:tc>
      </w:tr>
      <w:tr w:rsidR="00D94E10" w:rsidTr="007B59C6">
        <w:trPr>
          <w:trHeight w:val="408"/>
        </w:trPr>
        <w:tc>
          <w:tcPr>
            <w:tcW w:w="1838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</w:t>
            </w:r>
          </w:p>
        </w:tc>
        <w:tc>
          <w:tcPr>
            <w:tcW w:w="6682" w:type="dxa"/>
            <w:gridSpan w:val="3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10" w:rsidTr="007B59C6">
        <w:trPr>
          <w:trHeight w:val="358"/>
        </w:trPr>
        <w:tc>
          <w:tcPr>
            <w:tcW w:w="1838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2268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点</w:t>
            </w:r>
          </w:p>
        </w:tc>
        <w:tc>
          <w:tcPr>
            <w:tcW w:w="1862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10" w:rsidTr="007B59C6">
        <w:trPr>
          <w:trHeight w:val="451"/>
        </w:trPr>
        <w:tc>
          <w:tcPr>
            <w:tcW w:w="1838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参加人员范围</w:t>
            </w:r>
          </w:p>
        </w:tc>
        <w:tc>
          <w:tcPr>
            <w:tcW w:w="2268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预计规模</w:t>
            </w:r>
          </w:p>
        </w:tc>
        <w:tc>
          <w:tcPr>
            <w:tcW w:w="1862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10" w:rsidTr="007B59C6">
        <w:trPr>
          <w:trHeight w:val="451"/>
        </w:trPr>
        <w:tc>
          <w:tcPr>
            <w:tcW w:w="1838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2268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62" w:type="dxa"/>
            <w:vAlign w:val="center"/>
          </w:tcPr>
          <w:p w:rsidR="00D94E10" w:rsidRDefault="00D94E10" w:rsidP="007B59C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94E10" w:rsidTr="007B59C6">
        <w:trPr>
          <w:trHeight w:val="472"/>
        </w:trPr>
        <w:tc>
          <w:tcPr>
            <w:tcW w:w="8520" w:type="dxa"/>
            <w:gridSpan w:val="4"/>
            <w:vAlign w:val="center"/>
          </w:tcPr>
          <w:p w:rsidR="00D94E10" w:rsidRDefault="00D94E10" w:rsidP="007B59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报告、讲座、论坛主讲人简介：</w:t>
            </w:r>
          </w:p>
        </w:tc>
      </w:tr>
      <w:tr w:rsidR="00D94E10" w:rsidTr="007B59C6">
        <w:trPr>
          <w:trHeight w:val="1545"/>
        </w:trPr>
        <w:tc>
          <w:tcPr>
            <w:tcW w:w="8520" w:type="dxa"/>
            <w:gridSpan w:val="4"/>
            <w:vAlign w:val="center"/>
          </w:tcPr>
          <w:p w:rsidR="00D94E10" w:rsidRDefault="00D94E10" w:rsidP="007B59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D94E10" w:rsidRDefault="00D94E10" w:rsidP="007B59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94E10" w:rsidTr="007B59C6">
        <w:trPr>
          <w:trHeight w:val="559"/>
        </w:trPr>
        <w:tc>
          <w:tcPr>
            <w:tcW w:w="8520" w:type="dxa"/>
            <w:gridSpan w:val="4"/>
          </w:tcPr>
          <w:p w:rsidR="00D94E10" w:rsidRDefault="00D94E10" w:rsidP="007B59C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报告、讲座、论坛的主要内容或基本观点：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D94E10" w:rsidTr="007B59C6">
        <w:trPr>
          <w:trHeight w:val="2427"/>
        </w:trPr>
        <w:tc>
          <w:tcPr>
            <w:tcW w:w="8520" w:type="dxa"/>
            <w:gridSpan w:val="4"/>
          </w:tcPr>
          <w:p w:rsidR="00D94E10" w:rsidRDefault="00D94E10" w:rsidP="007B59C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94E10" w:rsidTr="007B59C6">
        <w:trPr>
          <w:trHeight w:val="1191"/>
        </w:trPr>
        <w:tc>
          <w:tcPr>
            <w:tcW w:w="8520" w:type="dxa"/>
            <w:gridSpan w:val="4"/>
            <w:vAlign w:val="center"/>
          </w:tcPr>
          <w:p w:rsidR="00D94E10" w:rsidRDefault="00D94E10" w:rsidP="007B59C6">
            <w:pPr>
              <w:spacing w:line="360" w:lineRule="auto"/>
              <w:jc w:val="left"/>
              <w:rPr>
                <w:rFonts w:ascii="华文楷体" w:eastAsia="华文楷体" w:hAnsi="华文楷体"/>
                <w:bCs/>
                <w:sz w:val="18"/>
                <w:szCs w:val="18"/>
              </w:rPr>
            </w:pPr>
            <w:r w:rsidRPr="00842709">
              <w:rPr>
                <w:rFonts w:ascii="华文楷体" w:eastAsia="华文楷体" w:hAnsi="华文楷体" w:hint="eastAsia"/>
                <w:bCs/>
                <w:sz w:val="18"/>
                <w:szCs w:val="18"/>
              </w:rPr>
              <w:t>我承诺做到：坚持正确政治方向，对拟邀请报告人及有关专家做好背景核查，严把审查和入口关。</w:t>
            </w:r>
          </w:p>
          <w:p w:rsidR="00D94E10" w:rsidRPr="007B3279" w:rsidRDefault="00D94E10" w:rsidP="007B59C6">
            <w:pPr>
              <w:spacing w:line="360" w:lineRule="auto"/>
              <w:jc w:val="left"/>
              <w:rPr>
                <w:rFonts w:ascii="华文楷体" w:eastAsia="华文楷体" w:hAnsi="华文楷体"/>
                <w:bCs/>
                <w:sz w:val="18"/>
                <w:szCs w:val="18"/>
              </w:rPr>
            </w:pPr>
          </w:p>
          <w:p w:rsidR="00D94E10" w:rsidRDefault="00D94E10" w:rsidP="007B59C6">
            <w:pPr>
              <w:spacing w:line="360" w:lineRule="auto"/>
              <w:ind w:right="84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申请人：</w:t>
            </w:r>
          </w:p>
          <w:p w:rsidR="00D94E10" w:rsidRPr="00842709" w:rsidRDefault="00D94E10" w:rsidP="007B59C6">
            <w:pPr>
              <w:spacing w:line="360" w:lineRule="auto"/>
              <w:ind w:right="840" w:firstLineChars="2800" w:firstLine="5880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</w:tr>
      <w:tr w:rsidR="00D94E10" w:rsidTr="007B59C6">
        <w:trPr>
          <w:trHeight w:val="1986"/>
        </w:trPr>
        <w:tc>
          <w:tcPr>
            <w:tcW w:w="4106" w:type="dxa"/>
            <w:gridSpan w:val="2"/>
          </w:tcPr>
          <w:p w:rsidR="00D94E10" w:rsidRDefault="00D94E10" w:rsidP="007B59C6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</w:p>
          <w:p w:rsidR="00D94E10" w:rsidRDefault="00D94E10" w:rsidP="007B59C6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分管领导意见：</w:t>
            </w:r>
          </w:p>
          <w:p w:rsidR="00D94E10" w:rsidRDefault="00D94E10" w:rsidP="007B59C6">
            <w:pPr>
              <w:spacing w:line="360" w:lineRule="auto"/>
              <w:ind w:right="1260" w:firstLineChars="100" w:firstLine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签字：</w:t>
            </w:r>
          </w:p>
          <w:p w:rsidR="00D94E10" w:rsidRDefault="00D94E10" w:rsidP="007B59C6">
            <w:pPr>
              <w:spacing w:line="360" w:lineRule="auto"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 w:rsidRPr="007B3279">
              <w:t xml:space="preserve">  </w:t>
            </w:r>
            <w:r w:rsidRPr="007B3279">
              <w:rPr>
                <w:rFonts w:hint="eastAsia"/>
              </w:rPr>
              <w:t>年</w:t>
            </w:r>
            <w:r w:rsidRPr="007B3279">
              <w:rPr>
                <w:rFonts w:hint="eastAsia"/>
              </w:rPr>
              <w:t xml:space="preserve">   </w:t>
            </w:r>
            <w:r w:rsidRPr="007B3279">
              <w:rPr>
                <w:rFonts w:hint="eastAsia"/>
              </w:rPr>
              <w:t>月</w:t>
            </w:r>
            <w:r w:rsidRPr="007B32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7B3279">
              <w:rPr>
                <w:rFonts w:hint="eastAsia"/>
              </w:rPr>
              <w:t xml:space="preserve"> </w:t>
            </w:r>
            <w:r w:rsidRPr="007B3279">
              <w:rPr>
                <w:rFonts w:hint="eastAsia"/>
              </w:rPr>
              <w:t>日</w:t>
            </w:r>
          </w:p>
        </w:tc>
        <w:tc>
          <w:tcPr>
            <w:tcW w:w="4414" w:type="dxa"/>
            <w:gridSpan w:val="2"/>
          </w:tcPr>
          <w:p w:rsidR="00D94E10" w:rsidRDefault="00D94E10" w:rsidP="007B59C6">
            <w:pPr>
              <w:wordWrap w:val="0"/>
              <w:spacing w:line="360" w:lineRule="auto"/>
              <w:ind w:right="360"/>
              <w:jc w:val="right"/>
              <w:rPr>
                <w:rFonts w:ascii="宋体" w:hAnsi="宋体"/>
                <w:szCs w:val="21"/>
              </w:rPr>
            </w:pPr>
          </w:p>
          <w:p w:rsidR="00D94E10" w:rsidRDefault="00D94E10" w:rsidP="007B59C6">
            <w:pPr>
              <w:spacing w:line="360" w:lineRule="auto"/>
              <w:ind w:right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党总支负责人意见：     </w:t>
            </w:r>
          </w:p>
          <w:p w:rsidR="00D94E10" w:rsidRDefault="00D94E10" w:rsidP="007B59C6">
            <w:pPr>
              <w:spacing w:line="360" w:lineRule="auto"/>
              <w:ind w:right="1260" w:firstLineChars="100" w:firstLine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D94E10" w:rsidRDefault="00D94E10" w:rsidP="007B59C6">
            <w:pPr>
              <w:spacing w:line="360" w:lineRule="auto"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 w:rsidRPr="007B3279">
              <w:t xml:space="preserve">  </w:t>
            </w:r>
            <w:r w:rsidRPr="007B3279">
              <w:rPr>
                <w:rFonts w:hint="eastAsia"/>
              </w:rPr>
              <w:t>年</w:t>
            </w:r>
            <w:r w:rsidRPr="007B3279">
              <w:rPr>
                <w:rFonts w:hint="eastAsia"/>
              </w:rPr>
              <w:t xml:space="preserve">   </w:t>
            </w:r>
            <w:r w:rsidRPr="007B3279">
              <w:rPr>
                <w:rFonts w:hint="eastAsia"/>
              </w:rPr>
              <w:t>月</w:t>
            </w:r>
            <w:r w:rsidRPr="007B32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7B3279">
              <w:rPr>
                <w:rFonts w:hint="eastAsia"/>
              </w:rPr>
              <w:t xml:space="preserve"> </w:t>
            </w:r>
            <w:r w:rsidRPr="007B3279">
              <w:rPr>
                <w:rFonts w:hint="eastAsia"/>
              </w:rPr>
              <w:t>日</w:t>
            </w:r>
          </w:p>
        </w:tc>
      </w:tr>
    </w:tbl>
    <w:p w:rsidR="00D94E10" w:rsidRPr="00C80EED" w:rsidRDefault="00D94E10" w:rsidP="00D94E10">
      <w:pPr>
        <w:spacing w:line="140" w:lineRule="atLeast"/>
        <w:rPr>
          <w:sz w:val="15"/>
          <w:szCs w:val="15"/>
        </w:rPr>
      </w:pPr>
      <w:r w:rsidRPr="00C80EED">
        <w:rPr>
          <w:rFonts w:ascii="宋体" w:hAnsi="宋体" w:hint="eastAsia"/>
          <w:b/>
          <w:sz w:val="15"/>
          <w:szCs w:val="15"/>
        </w:rPr>
        <w:t>说明：</w:t>
      </w:r>
      <w:r w:rsidRPr="00C80EED">
        <w:rPr>
          <w:rFonts w:ascii="宋体" w:hAnsi="宋体"/>
          <w:sz w:val="15"/>
          <w:szCs w:val="15"/>
        </w:rPr>
        <w:t>1.</w:t>
      </w:r>
      <w:bookmarkStart w:id="3" w:name="_Hlk10210167"/>
      <w:r>
        <w:rPr>
          <w:rFonts w:ascii="宋体" w:hAnsi="宋体" w:hint="eastAsia"/>
          <w:sz w:val="15"/>
          <w:szCs w:val="15"/>
        </w:rPr>
        <w:t>科研类</w:t>
      </w:r>
      <w:r w:rsidRPr="00C80EED">
        <w:rPr>
          <w:rFonts w:ascii="宋体" w:hAnsi="宋体" w:hint="eastAsia"/>
          <w:sz w:val="15"/>
          <w:szCs w:val="15"/>
        </w:rPr>
        <w:t>报告</w:t>
      </w:r>
      <w:r>
        <w:rPr>
          <w:rFonts w:ascii="宋体" w:hAnsi="宋体" w:hint="eastAsia"/>
          <w:sz w:val="15"/>
          <w:szCs w:val="15"/>
        </w:rPr>
        <w:t>会、讲座、论坛等活动由分管科研工作的院领导</w:t>
      </w:r>
      <w:r w:rsidRPr="00C80EED">
        <w:rPr>
          <w:rFonts w:ascii="宋体" w:hAnsi="宋体" w:hint="eastAsia"/>
          <w:sz w:val="15"/>
          <w:szCs w:val="15"/>
        </w:rPr>
        <w:t>审批</w:t>
      </w:r>
      <w:bookmarkEnd w:id="3"/>
      <w:r w:rsidRPr="00C80EED">
        <w:rPr>
          <w:rFonts w:ascii="宋体" w:hAnsi="宋体" w:hint="eastAsia"/>
          <w:sz w:val="15"/>
          <w:szCs w:val="15"/>
        </w:rPr>
        <w:t>；</w:t>
      </w:r>
      <w:r>
        <w:rPr>
          <w:rFonts w:ascii="宋体" w:hAnsi="宋体" w:hint="eastAsia"/>
          <w:sz w:val="15"/>
          <w:szCs w:val="15"/>
        </w:rPr>
        <w:t>课堂教学类</w:t>
      </w:r>
      <w:r w:rsidRPr="00C80EED">
        <w:rPr>
          <w:rFonts w:ascii="宋体" w:hAnsi="宋体" w:hint="eastAsia"/>
          <w:sz w:val="15"/>
          <w:szCs w:val="15"/>
        </w:rPr>
        <w:t>报告</w:t>
      </w:r>
      <w:r>
        <w:rPr>
          <w:rFonts w:ascii="宋体" w:hAnsi="宋体" w:hint="eastAsia"/>
          <w:sz w:val="15"/>
          <w:szCs w:val="15"/>
        </w:rPr>
        <w:t>会</w:t>
      </w:r>
      <w:r w:rsidRPr="00C80EED">
        <w:rPr>
          <w:rFonts w:ascii="宋体" w:hAnsi="宋体" w:hint="eastAsia"/>
          <w:sz w:val="15"/>
          <w:szCs w:val="15"/>
        </w:rPr>
        <w:t>、讲座、论坛等活动</w:t>
      </w:r>
      <w:r>
        <w:rPr>
          <w:rFonts w:ascii="宋体" w:hAnsi="宋体" w:hint="eastAsia"/>
          <w:sz w:val="15"/>
          <w:szCs w:val="15"/>
        </w:rPr>
        <w:t>由分管教学工作的院领导</w:t>
      </w:r>
      <w:r w:rsidRPr="00C80EED">
        <w:rPr>
          <w:rFonts w:ascii="宋体" w:hAnsi="宋体" w:hint="eastAsia"/>
          <w:sz w:val="15"/>
          <w:szCs w:val="15"/>
        </w:rPr>
        <w:t>审批；</w:t>
      </w:r>
      <w:r>
        <w:rPr>
          <w:rFonts w:ascii="宋体" w:hAnsi="宋体" w:hint="eastAsia"/>
          <w:sz w:val="15"/>
          <w:szCs w:val="15"/>
        </w:rPr>
        <w:t>学生组织的报告会、讲座、论坛等活动由分管学生工作的院领导</w:t>
      </w:r>
      <w:r w:rsidRPr="00C80EED">
        <w:rPr>
          <w:rFonts w:ascii="宋体" w:hAnsi="宋体" w:hint="eastAsia"/>
          <w:sz w:val="15"/>
          <w:szCs w:val="15"/>
        </w:rPr>
        <w:t>审批</w:t>
      </w:r>
      <w:r>
        <w:rPr>
          <w:rFonts w:ascii="宋体" w:hAnsi="宋体" w:hint="eastAsia"/>
          <w:sz w:val="15"/>
          <w:szCs w:val="15"/>
        </w:rPr>
        <w:t>2</w:t>
      </w:r>
      <w:r w:rsidRPr="00C80EED">
        <w:rPr>
          <w:rFonts w:ascii="宋体" w:hAnsi="宋体" w:hint="eastAsia"/>
          <w:sz w:val="15"/>
          <w:szCs w:val="15"/>
        </w:rPr>
        <w:t>.此表一式两份，</w:t>
      </w:r>
      <w:r>
        <w:rPr>
          <w:rFonts w:ascii="宋体" w:hAnsi="宋体" w:hint="eastAsia"/>
          <w:sz w:val="15"/>
          <w:szCs w:val="15"/>
        </w:rPr>
        <w:t>各分管领导审批后</w:t>
      </w:r>
      <w:r w:rsidRPr="00C80EED">
        <w:rPr>
          <w:rFonts w:ascii="宋体" w:hAnsi="宋体" w:hint="eastAsia"/>
          <w:sz w:val="15"/>
          <w:szCs w:val="15"/>
        </w:rPr>
        <w:t>留存一份，</w:t>
      </w:r>
      <w:r>
        <w:rPr>
          <w:rFonts w:ascii="宋体" w:hAnsi="宋体" w:hint="eastAsia"/>
          <w:sz w:val="15"/>
          <w:szCs w:val="15"/>
        </w:rPr>
        <w:t>党总支</w:t>
      </w:r>
      <w:r w:rsidRPr="00C80EED">
        <w:rPr>
          <w:rFonts w:ascii="宋体" w:hAnsi="宋体" w:hint="eastAsia"/>
          <w:sz w:val="15"/>
          <w:szCs w:val="15"/>
        </w:rPr>
        <w:t>备案一份。</w:t>
      </w:r>
    </w:p>
    <w:sectPr w:rsidR="00D94E10" w:rsidRPr="00C80EED">
      <w:pgSz w:w="11906" w:h="16838"/>
      <w:pgMar w:top="1418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66" w:rsidRDefault="00F44566" w:rsidP="00CE0612">
      <w:r>
        <w:separator/>
      </w:r>
    </w:p>
  </w:endnote>
  <w:endnote w:type="continuationSeparator" w:id="0">
    <w:p w:rsidR="00F44566" w:rsidRDefault="00F44566" w:rsidP="00CE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66" w:rsidRDefault="00F44566" w:rsidP="00CE0612">
      <w:r>
        <w:separator/>
      </w:r>
    </w:p>
  </w:footnote>
  <w:footnote w:type="continuationSeparator" w:id="0">
    <w:p w:rsidR="00F44566" w:rsidRDefault="00F44566" w:rsidP="00CE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1F"/>
    <w:rsid w:val="00084DEF"/>
    <w:rsid w:val="00145755"/>
    <w:rsid w:val="001C2348"/>
    <w:rsid w:val="002A7366"/>
    <w:rsid w:val="004C7389"/>
    <w:rsid w:val="005D1E28"/>
    <w:rsid w:val="00A90957"/>
    <w:rsid w:val="00AA391F"/>
    <w:rsid w:val="00CB5003"/>
    <w:rsid w:val="00CE0612"/>
    <w:rsid w:val="00D731DE"/>
    <w:rsid w:val="00D8150B"/>
    <w:rsid w:val="00D918BE"/>
    <w:rsid w:val="00D94E10"/>
    <w:rsid w:val="00E16C0A"/>
    <w:rsid w:val="00E74A11"/>
    <w:rsid w:val="00F306A7"/>
    <w:rsid w:val="00F44566"/>
    <w:rsid w:val="1DF53D71"/>
    <w:rsid w:val="23F7101C"/>
    <w:rsid w:val="29164F0B"/>
    <w:rsid w:val="334B5A9D"/>
    <w:rsid w:val="3ECF38C7"/>
    <w:rsid w:val="4FB95833"/>
    <w:rsid w:val="50447C74"/>
    <w:rsid w:val="52F42BD9"/>
    <w:rsid w:val="707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rsid w:val="00CE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E06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rsid w:val="00CE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E06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GCESS</dc:creator>
  <cp:lastModifiedBy>win</cp:lastModifiedBy>
  <cp:revision>8</cp:revision>
  <dcterms:created xsi:type="dcterms:W3CDTF">2014-10-29T12:08:00Z</dcterms:created>
  <dcterms:modified xsi:type="dcterms:W3CDTF">2021-12-13T07:40:00Z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7C044E0431B743BA8B8E4AFF91AFAE19</vt:lpwstr>
  </property>
</Properties>
</file>